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B30B5" w14:textId="77777777" w:rsidR="00D303E3" w:rsidRPr="00E36E24" w:rsidRDefault="00D303E3" w:rsidP="00D303E3">
      <w:pPr>
        <w:pStyle w:val="Sinespaciado"/>
        <w:rPr>
          <w:rFonts w:ascii="Arial" w:hAnsi="Arial" w:cs="Arial"/>
          <w:sz w:val="24"/>
          <w:szCs w:val="24"/>
          <w:highlight w:val="yellow"/>
        </w:rPr>
      </w:pPr>
      <w:bookmarkStart w:id="0" w:name="_GoBack"/>
      <w:bookmarkEnd w:id="0"/>
    </w:p>
    <w:p w14:paraId="1D461E1C" w14:textId="64D2BA63" w:rsidR="00D303E3" w:rsidRPr="00E36E24" w:rsidRDefault="00D3746C" w:rsidP="00D303E3">
      <w:pPr>
        <w:pStyle w:val="Sinespaciado"/>
        <w:rPr>
          <w:rFonts w:ascii="Arial" w:hAnsi="Arial" w:cs="Arial"/>
          <w:sz w:val="24"/>
          <w:szCs w:val="24"/>
        </w:rPr>
      </w:pPr>
      <w:r>
        <w:rPr>
          <w:rFonts w:ascii="Arial" w:hAnsi="Arial" w:cs="Arial"/>
          <w:sz w:val="24"/>
          <w:szCs w:val="24"/>
        </w:rPr>
        <w:t>Bogotá D.C.</w:t>
      </w:r>
      <w:r w:rsidR="00794244">
        <w:rPr>
          <w:rFonts w:ascii="Arial" w:hAnsi="Arial" w:cs="Arial"/>
          <w:sz w:val="24"/>
          <w:szCs w:val="24"/>
        </w:rPr>
        <w:t xml:space="preserve">, </w:t>
      </w:r>
      <w:r w:rsidR="00604EE2">
        <w:rPr>
          <w:rFonts w:ascii="Arial" w:hAnsi="Arial" w:cs="Arial"/>
          <w:sz w:val="24"/>
          <w:szCs w:val="24"/>
        </w:rPr>
        <w:t xml:space="preserve">20 </w:t>
      </w:r>
      <w:r w:rsidR="00794244">
        <w:rPr>
          <w:rFonts w:ascii="Arial" w:hAnsi="Arial" w:cs="Arial"/>
          <w:sz w:val="24"/>
          <w:szCs w:val="24"/>
        </w:rPr>
        <w:t>de</w:t>
      </w:r>
      <w:r w:rsidR="008B6BB4">
        <w:rPr>
          <w:rFonts w:ascii="Arial" w:hAnsi="Arial" w:cs="Arial"/>
          <w:sz w:val="24"/>
          <w:szCs w:val="24"/>
        </w:rPr>
        <w:t xml:space="preserve"> </w:t>
      </w:r>
      <w:r>
        <w:rPr>
          <w:rFonts w:ascii="Arial" w:hAnsi="Arial" w:cs="Arial"/>
          <w:sz w:val="24"/>
          <w:szCs w:val="24"/>
        </w:rPr>
        <w:t>septiembre</w:t>
      </w:r>
      <w:r w:rsidR="00D303E3" w:rsidRPr="00E36E24">
        <w:rPr>
          <w:rFonts w:ascii="Arial" w:hAnsi="Arial" w:cs="Arial"/>
          <w:sz w:val="24"/>
          <w:szCs w:val="24"/>
        </w:rPr>
        <w:t xml:space="preserve"> 2022</w:t>
      </w:r>
    </w:p>
    <w:p w14:paraId="25FDE92C" w14:textId="77777777" w:rsidR="00D303E3" w:rsidRPr="00E36E24" w:rsidRDefault="00D303E3" w:rsidP="00D303E3">
      <w:pPr>
        <w:jc w:val="both"/>
        <w:rPr>
          <w:rFonts w:ascii="Arial" w:eastAsia="Arial" w:hAnsi="Arial" w:cs="Arial"/>
          <w:sz w:val="24"/>
          <w:szCs w:val="24"/>
          <w:highlight w:val="yellow"/>
        </w:rPr>
      </w:pPr>
    </w:p>
    <w:p w14:paraId="18E6FE06" w14:textId="77777777" w:rsidR="00D303E3" w:rsidRPr="00E36E24" w:rsidRDefault="00D303E3" w:rsidP="00D303E3">
      <w:pPr>
        <w:jc w:val="both"/>
        <w:rPr>
          <w:rFonts w:ascii="Arial" w:eastAsia="Arial" w:hAnsi="Arial" w:cs="Arial"/>
          <w:sz w:val="24"/>
          <w:szCs w:val="24"/>
          <w:highlight w:val="yellow"/>
        </w:rPr>
      </w:pPr>
    </w:p>
    <w:p w14:paraId="70ABF921" w14:textId="77777777" w:rsidR="00D303E3" w:rsidRPr="00E36E24" w:rsidRDefault="00D303E3" w:rsidP="00D303E3">
      <w:pPr>
        <w:jc w:val="both"/>
        <w:rPr>
          <w:rFonts w:ascii="Arial" w:eastAsia="Arial" w:hAnsi="Arial" w:cs="Arial"/>
          <w:sz w:val="24"/>
          <w:szCs w:val="24"/>
        </w:rPr>
      </w:pPr>
      <w:r w:rsidRPr="00E36E24">
        <w:rPr>
          <w:rFonts w:ascii="Arial" w:eastAsia="Arial" w:hAnsi="Arial" w:cs="Arial"/>
          <w:sz w:val="24"/>
          <w:szCs w:val="24"/>
        </w:rPr>
        <w:t>Honorable Representante</w:t>
      </w:r>
    </w:p>
    <w:p w14:paraId="108155BC" w14:textId="557A22BC" w:rsidR="00D303E3" w:rsidRPr="00E36E24" w:rsidRDefault="00E36E24" w:rsidP="00D303E3">
      <w:pPr>
        <w:rPr>
          <w:rFonts w:ascii="Arial" w:eastAsia="Arial" w:hAnsi="Arial" w:cs="Arial"/>
          <w:b/>
          <w:bCs/>
          <w:sz w:val="24"/>
          <w:szCs w:val="24"/>
        </w:rPr>
      </w:pPr>
      <w:r w:rsidRPr="00E36E24">
        <w:rPr>
          <w:rFonts w:ascii="Arial" w:eastAsia="Arial" w:hAnsi="Arial" w:cs="Arial"/>
          <w:b/>
          <w:bCs/>
          <w:sz w:val="24"/>
          <w:szCs w:val="24"/>
        </w:rPr>
        <w:t>AGMETH ESCAF TIJERINO</w:t>
      </w:r>
    </w:p>
    <w:p w14:paraId="4CC2D2C1" w14:textId="77777777" w:rsidR="00D303E3" w:rsidRPr="00E36E24" w:rsidRDefault="00D303E3" w:rsidP="00D303E3">
      <w:pPr>
        <w:rPr>
          <w:rFonts w:ascii="Arial" w:eastAsia="Arial" w:hAnsi="Arial" w:cs="Arial"/>
          <w:sz w:val="24"/>
          <w:szCs w:val="24"/>
        </w:rPr>
      </w:pPr>
      <w:r w:rsidRPr="00E36E24">
        <w:rPr>
          <w:rFonts w:ascii="Arial" w:eastAsia="Arial" w:hAnsi="Arial" w:cs="Arial"/>
          <w:sz w:val="24"/>
          <w:szCs w:val="24"/>
        </w:rPr>
        <w:t>Presidente Comisión Séptima Constitucional Permanente</w:t>
      </w:r>
    </w:p>
    <w:p w14:paraId="691C1E90" w14:textId="441E2D62" w:rsidR="00D303E3" w:rsidRPr="00E36E24" w:rsidRDefault="00D303E3" w:rsidP="00D303E3">
      <w:pPr>
        <w:rPr>
          <w:rFonts w:ascii="Arial" w:eastAsia="Arial" w:hAnsi="Arial" w:cs="Arial"/>
          <w:sz w:val="24"/>
          <w:szCs w:val="24"/>
        </w:rPr>
      </w:pPr>
      <w:r w:rsidRPr="00E36E24">
        <w:rPr>
          <w:rFonts w:ascii="Arial" w:eastAsia="Arial" w:hAnsi="Arial" w:cs="Arial"/>
          <w:sz w:val="24"/>
          <w:szCs w:val="24"/>
        </w:rPr>
        <w:t xml:space="preserve">Cámara de </w:t>
      </w:r>
      <w:r w:rsidR="009C55ED">
        <w:rPr>
          <w:rFonts w:ascii="Arial" w:eastAsia="Arial" w:hAnsi="Arial" w:cs="Arial"/>
          <w:sz w:val="24"/>
          <w:szCs w:val="24"/>
        </w:rPr>
        <w:t>Representantes</w:t>
      </w:r>
    </w:p>
    <w:p w14:paraId="76CD5C17" w14:textId="77777777" w:rsidR="00D303E3" w:rsidRPr="00E36E24" w:rsidRDefault="00D303E3" w:rsidP="00D303E3">
      <w:pPr>
        <w:jc w:val="both"/>
        <w:rPr>
          <w:rFonts w:ascii="Arial" w:eastAsia="Arial" w:hAnsi="Arial" w:cs="Arial"/>
          <w:sz w:val="24"/>
          <w:szCs w:val="24"/>
          <w:highlight w:val="yellow"/>
        </w:rPr>
      </w:pPr>
    </w:p>
    <w:p w14:paraId="6913091C" w14:textId="77777777" w:rsidR="00E36E24" w:rsidRPr="00E36E24" w:rsidRDefault="00E36E24" w:rsidP="00E36E24">
      <w:pPr>
        <w:ind w:left="708"/>
        <w:jc w:val="both"/>
        <w:rPr>
          <w:rFonts w:ascii="Arial" w:eastAsia="Arial" w:hAnsi="Arial" w:cs="Arial"/>
          <w:b/>
          <w:bCs/>
          <w:sz w:val="24"/>
          <w:szCs w:val="24"/>
          <w:lang w:val="es-CO"/>
        </w:rPr>
      </w:pPr>
    </w:p>
    <w:p w14:paraId="1A5154E9" w14:textId="3C8CED9F" w:rsidR="00E36E24" w:rsidRPr="00E36E24" w:rsidRDefault="00E36E24" w:rsidP="00E36E24">
      <w:pPr>
        <w:ind w:left="2124" w:hanging="1416"/>
        <w:jc w:val="both"/>
        <w:rPr>
          <w:rFonts w:ascii="Arial" w:eastAsia="Arial" w:hAnsi="Arial" w:cs="Arial"/>
          <w:b/>
          <w:bCs/>
          <w:sz w:val="24"/>
          <w:szCs w:val="24"/>
        </w:rPr>
      </w:pPr>
      <w:r w:rsidRPr="00E36E24">
        <w:rPr>
          <w:rFonts w:ascii="Arial" w:eastAsia="Arial" w:hAnsi="Arial" w:cs="Arial"/>
          <w:b/>
          <w:bCs/>
          <w:sz w:val="24"/>
          <w:szCs w:val="24"/>
        </w:rPr>
        <w:t>ASUNTO:</w:t>
      </w:r>
      <w:r w:rsidRPr="00E36E24">
        <w:rPr>
          <w:rFonts w:ascii="Arial" w:eastAsia="Arial" w:hAnsi="Arial" w:cs="Arial"/>
          <w:b/>
          <w:bCs/>
          <w:sz w:val="24"/>
          <w:szCs w:val="24"/>
        </w:rPr>
        <w:tab/>
      </w:r>
      <w:r w:rsidRPr="009C55ED">
        <w:rPr>
          <w:rFonts w:ascii="Arial" w:eastAsia="Arial" w:hAnsi="Arial" w:cs="Arial"/>
          <w:b/>
          <w:bCs/>
          <w:sz w:val="24"/>
          <w:szCs w:val="24"/>
        </w:rPr>
        <w:t>INFORME DE PONENCIA POSITIVA PARA SEGUNDO DEBATE DEL PROYECTO DE LEY NÚMERO 286 DE 2021 CÁMARA</w:t>
      </w:r>
      <w:r w:rsidRPr="00E36E24">
        <w:rPr>
          <w:rFonts w:ascii="Arial" w:eastAsia="Arial" w:hAnsi="Arial" w:cs="Arial"/>
          <w:b/>
          <w:bCs/>
          <w:sz w:val="24"/>
          <w:szCs w:val="24"/>
        </w:rPr>
        <w:t xml:space="preserve"> </w:t>
      </w:r>
    </w:p>
    <w:p w14:paraId="696D42E7" w14:textId="0DB3B83E" w:rsidR="00D303E3" w:rsidRPr="00E36E24" w:rsidRDefault="00D303E3" w:rsidP="00D303E3">
      <w:pPr>
        <w:jc w:val="both"/>
        <w:rPr>
          <w:rFonts w:ascii="Arial" w:eastAsia="Arial" w:hAnsi="Arial" w:cs="Arial"/>
          <w:sz w:val="24"/>
          <w:szCs w:val="24"/>
          <w:highlight w:val="yellow"/>
        </w:rPr>
      </w:pPr>
    </w:p>
    <w:p w14:paraId="1FAC8DDB" w14:textId="77777777" w:rsidR="00D303E3" w:rsidRPr="00E36E24" w:rsidRDefault="00D303E3" w:rsidP="00D303E3">
      <w:pPr>
        <w:jc w:val="both"/>
        <w:rPr>
          <w:rFonts w:ascii="Arial" w:eastAsia="Arial" w:hAnsi="Arial" w:cs="Arial"/>
          <w:sz w:val="24"/>
          <w:szCs w:val="24"/>
          <w:highlight w:val="yellow"/>
        </w:rPr>
      </w:pPr>
    </w:p>
    <w:p w14:paraId="39CAE0A7" w14:textId="1C5FA2B2" w:rsidR="00D303E3" w:rsidRDefault="00D303E3" w:rsidP="00D303E3">
      <w:pPr>
        <w:jc w:val="both"/>
        <w:rPr>
          <w:rFonts w:ascii="Arial" w:eastAsia="Arial" w:hAnsi="Arial" w:cs="Arial"/>
          <w:sz w:val="24"/>
          <w:szCs w:val="24"/>
        </w:rPr>
      </w:pPr>
      <w:r w:rsidRPr="00915DFD">
        <w:rPr>
          <w:rFonts w:ascii="Arial" w:eastAsia="Arial" w:hAnsi="Arial" w:cs="Arial"/>
          <w:sz w:val="24"/>
          <w:szCs w:val="24"/>
        </w:rPr>
        <w:t>Respetado presidente:</w:t>
      </w:r>
    </w:p>
    <w:p w14:paraId="1BF148D4" w14:textId="1283AF68" w:rsidR="00601A1C" w:rsidRDefault="00601A1C" w:rsidP="00D303E3">
      <w:pPr>
        <w:jc w:val="both"/>
        <w:rPr>
          <w:rFonts w:ascii="Arial" w:eastAsia="Arial" w:hAnsi="Arial" w:cs="Arial"/>
          <w:sz w:val="24"/>
          <w:szCs w:val="24"/>
        </w:rPr>
      </w:pPr>
    </w:p>
    <w:p w14:paraId="6E85D0C2" w14:textId="77777777" w:rsidR="00601A1C" w:rsidRPr="00601A1C" w:rsidRDefault="00601A1C" w:rsidP="00601A1C">
      <w:pPr>
        <w:jc w:val="both"/>
        <w:rPr>
          <w:rFonts w:ascii="Arial" w:eastAsia="Arial" w:hAnsi="Arial" w:cs="Arial"/>
          <w:i/>
          <w:iCs/>
          <w:sz w:val="24"/>
          <w:szCs w:val="24"/>
        </w:rPr>
      </w:pPr>
      <w:r w:rsidRPr="00601A1C">
        <w:rPr>
          <w:rFonts w:ascii="Arial" w:hAnsi="Arial" w:cs="Arial"/>
          <w:color w:val="000000"/>
          <w:sz w:val="24"/>
          <w:szCs w:val="24"/>
        </w:rPr>
        <w:t xml:space="preserve">De acuerdo a la ratificación realizada el pasado 17 de agosto de 2021, </w:t>
      </w:r>
      <w:r w:rsidRPr="00601A1C">
        <w:rPr>
          <w:rFonts w:ascii="Arial" w:hAnsi="Arial" w:cs="Arial"/>
          <w:color w:val="000000"/>
          <w:sz w:val="24"/>
          <w:szCs w:val="24"/>
          <w:lang w:val="es-ES_tradnl"/>
        </w:rPr>
        <w:t>por la Mesa Directiva de la</w:t>
      </w:r>
      <w:r w:rsidRPr="00601A1C">
        <w:rPr>
          <w:rFonts w:ascii="Arial" w:eastAsia="Arial" w:hAnsi="Arial" w:cs="Arial"/>
          <w:sz w:val="24"/>
          <w:szCs w:val="24"/>
        </w:rPr>
        <w:t xml:space="preserve"> Comisión Séptima Constitucional Permanente de la Cámara de Representantes</w:t>
      </w:r>
      <w:r w:rsidRPr="00601A1C">
        <w:rPr>
          <w:rFonts w:ascii="Arial" w:hAnsi="Arial" w:cs="Arial"/>
          <w:color w:val="000000"/>
          <w:sz w:val="24"/>
          <w:szCs w:val="24"/>
          <w:lang w:val="es-ES_tradnl"/>
        </w:rPr>
        <w:t xml:space="preserve">, </w:t>
      </w:r>
      <w:r w:rsidRPr="00601A1C">
        <w:rPr>
          <w:rFonts w:ascii="Arial" w:hAnsi="Arial" w:cs="Arial"/>
          <w:color w:val="000000"/>
          <w:sz w:val="24"/>
          <w:szCs w:val="24"/>
        </w:rPr>
        <w:t xml:space="preserve">según lo dispuesto en la Constitución Política y en los artículos 150 y 153 la Ley 5ta de 1992, nos permitimos rendir  informe de ponencia positiva para Segundo Debate, al Proyecto de Ley </w:t>
      </w:r>
      <w:r w:rsidRPr="00601A1C">
        <w:rPr>
          <w:rFonts w:ascii="Arial" w:eastAsia="Arial" w:hAnsi="Arial" w:cs="Arial"/>
          <w:sz w:val="24"/>
          <w:szCs w:val="24"/>
        </w:rPr>
        <w:t>número 286 de 2021 Cámara, “</w:t>
      </w:r>
      <w:r w:rsidRPr="00601A1C">
        <w:rPr>
          <w:rFonts w:ascii="Arial" w:eastAsia="Arial" w:hAnsi="Arial" w:cs="Arial"/>
          <w:i/>
          <w:iCs/>
          <w:sz w:val="24"/>
          <w:szCs w:val="24"/>
        </w:rPr>
        <w:t>por la cual se establecen medidas de reconocimiento al personal de primera línea de atención de la pandemia originada por el covid-19- héroes de la pandemia – y se crean beneficios e incentivos para las personas que conforman el talento humano del área de la salud y demás trabajadores del área de la salud indistintamente de su tipo de vinculación a los servicios de salud en el territorio nacional con ocasión de pandemias y/o emergencias sanitarias”.</w:t>
      </w:r>
    </w:p>
    <w:p w14:paraId="7968E60B" w14:textId="02075649" w:rsidR="00601A1C" w:rsidRPr="00256DB0" w:rsidRDefault="00601A1C" w:rsidP="00601A1C">
      <w:pPr>
        <w:pBdr>
          <w:top w:val="nil"/>
          <w:left w:val="nil"/>
          <w:bottom w:val="nil"/>
          <w:right w:val="nil"/>
          <w:between w:val="nil"/>
        </w:pBdr>
        <w:jc w:val="both"/>
        <w:rPr>
          <w:rFonts w:ascii="Arial" w:hAnsi="Arial" w:cs="Arial"/>
          <w:color w:val="000000"/>
        </w:rPr>
      </w:pPr>
    </w:p>
    <w:p w14:paraId="5D1A806D" w14:textId="1856769C" w:rsidR="00D303E3" w:rsidRPr="00E36E24" w:rsidRDefault="00D303E3" w:rsidP="00D303E3">
      <w:pPr>
        <w:jc w:val="both"/>
        <w:rPr>
          <w:rFonts w:ascii="Arial" w:eastAsia="Arial" w:hAnsi="Arial" w:cs="Arial"/>
          <w:sz w:val="24"/>
          <w:szCs w:val="24"/>
          <w:highlight w:val="yellow"/>
        </w:rPr>
      </w:pPr>
    </w:p>
    <w:p w14:paraId="5CBDB774" w14:textId="77777777" w:rsidR="00D303E3" w:rsidRPr="00E36E24" w:rsidRDefault="00D303E3" w:rsidP="00D303E3">
      <w:pPr>
        <w:jc w:val="both"/>
        <w:rPr>
          <w:rFonts w:ascii="Arial" w:eastAsia="Arial" w:hAnsi="Arial" w:cs="Arial"/>
          <w:sz w:val="24"/>
          <w:szCs w:val="24"/>
          <w:highlight w:val="yellow"/>
        </w:rPr>
      </w:pPr>
    </w:p>
    <w:p w14:paraId="7533BF85" w14:textId="77777777" w:rsidR="00D303E3" w:rsidRPr="00915DFD" w:rsidRDefault="00D303E3" w:rsidP="00D303E3">
      <w:pPr>
        <w:jc w:val="both"/>
        <w:rPr>
          <w:rFonts w:ascii="Arial" w:eastAsia="Arial" w:hAnsi="Arial" w:cs="Arial"/>
          <w:sz w:val="24"/>
          <w:szCs w:val="24"/>
        </w:rPr>
      </w:pPr>
      <w:r w:rsidRPr="00915DFD">
        <w:rPr>
          <w:rFonts w:ascii="Arial" w:eastAsia="Arial" w:hAnsi="Arial" w:cs="Arial"/>
          <w:sz w:val="24"/>
          <w:szCs w:val="24"/>
        </w:rPr>
        <w:t>De los Honorables Representantes,</w:t>
      </w:r>
    </w:p>
    <w:p w14:paraId="5D473E1C" w14:textId="77777777" w:rsidR="00D303E3" w:rsidRPr="00915DFD" w:rsidRDefault="00D303E3" w:rsidP="00D303E3">
      <w:pPr>
        <w:jc w:val="both"/>
        <w:rPr>
          <w:rFonts w:ascii="Arial" w:eastAsia="Arial" w:hAnsi="Arial" w:cs="Arial"/>
          <w:sz w:val="24"/>
          <w:szCs w:val="24"/>
        </w:rPr>
      </w:pPr>
    </w:p>
    <w:p w14:paraId="1126AE7D" w14:textId="77777777" w:rsidR="00D303E3" w:rsidRPr="00915DFD" w:rsidRDefault="00D303E3" w:rsidP="00D303E3">
      <w:pPr>
        <w:jc w:val="both"/>
        <w:rPr>
          <w:rFonts w:ascii="Arial" w:eastAsia="Arial" w:hAnsi="Arial" w:cs="Arial"/>
          <w:sz w:val="24"/>
          <w:szCs w:val="24"/>
        </w:rPr>
      </w:pPr>
    </w:p>
    <w:p w14:paraId="14009D9F" w14:textId="77777777" w:rsidR="00D303E3" w:rsidRPr="00915DFD" w:rsidRDefault="00D303E3" w:rsidP="00D303E3">
      <w:pPr>
        <w:jc w:val="both"/>
        <w:rPr>
          <w:rFonts w:ascii="Arial" w:eastAsia="Arial" w:hAnsi="Arial" w:cs="Arial"/>
          <w:sz w:val="24"/>
          <w:szCs w:val="24"/>
        </w:rPr>
      </w:pPr>
    </w:p>
    <w:p w14:paraId="76AB96AE" w14:textId="77777777" w:rsidR="00D303E3" w:rsidRPr="00915DFD" w:rsidRDefault="00D303E3" w:rsidP="00D303E3">
      <w:pPr>
        <w:jc w:val="both"/>
        <w:rPr>
          <w:rFonts w:ascii="Arial" w:eastAsia="Arial" w:hAnsi="Arial" w:cs="Arial"/>
          <w:sz w:val="24"/>
          <w:szCs w:val="24"/>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303E3" w:rsidRPr="00915DFD" w14:paraId="4606251B" w14:textId="77777777" w:rsidTr="00D3746C">
        <w:trPr>
          <w:jc w:val="center"/>
        </w:trPr>
        <w:tc>
          <w:tcPr>
            <w:tcW w:w="4414" w:type="dxa"/>
          </w:tcPr>
          <w:p w14:paraId="0A20A63C" w14:textId="77F9F3FC" w:rsidR="00D303E3" w:rsidRPr="00915DFD" w:rsidRDefault="00D303E3" w:rsidP="009C55ED">
            <w:pPr>
              <w:spacing w:before="57" w:after="28" w:line="260" w:lineRule="atLeast"/>
              <w:ind w:right="49"/>
              <w:textAlignment w:val="center"/>
              <w:rPr>
                <w:rFonts w:ascii="Arial" w:eastAsia="Times New Roman" w:hAnsi="Arial" w:cs="Arial"/>
                <w:sz w:val="24"/>
                <w:szCs w:val="24"/>
              </w:rPr>
            </w:pPr>
          </w:p>
          <w:p w14:paraId="5189157A" w14:textId="21A500B9" w:rsidR="00915DFD" w:rsidRPr="00601A1C" w:rsidRDefault="00915DFD" w:rsidP="00D3746C">
            <w:pPr>
              <w:spacing w:before="57" w:after="28" w:line="260" w:lineRule="atLeast"/>
              <w:ind w:right="49"/>
              <w:jc w:val="center"/>
              <w:textAlignment w:val="center"/>
              <w:rPr>
                <w:rFonts w:ascii="Arial" w:eastAsia="Times New Roman" w:hAnsi="Arial" w:cs="Arial"/>
                <w:b/>
                <w:sz w:val="24"/>
                <w:szCs w:val="24"/>
              </w:rPr>
            </w:pPr>
            <w:r w:rsidRPr="00601A1C">
              <w:rPr>
                <w:rFonts w:ascii="Arial" w:eastAsia="Times New Roman" w:hAnsi="Arial" w:cs="Arial"/>
                <w:b/>
                <w:sz w:val="24"/>
                <w:szCs w:val="24"/>
              </w:rPr>
              <w:t>GERMÁN ROGELIO ROZO ANÍS</w:t>
            </w:r>
          </w:p>
          <w:p w14:paraId="10EDC36F" w14:textId="3C6D8B62" w:rsidR="00D303E3" w:rsidRPr="00915DFD" w:rsidRDefault="00D303E3" w:rsidP="00D3746C">
            <w:pPr>
              <w:spacing w:before="57" w:after="28" w:line="260" w:lineRule="atLeast"/>
              <w:ind w:right="49"/>
              <w:jc w:val="center"/>
              <w:textAlignment w:val="center"/>
              <w:rPr>
                <w:rFonts w:ascii="Arial" w:eastAsia="Times New Roman" w:hAnsi="Arial" w:cs="Arial"/>
                <w:sz w:val="24"/>
                <w:szCs w:val="24"/>
              </w:rPr>
            </w:pPr>
            <w:r w:rsidRPr="00915DFD">
              <w:rPr>
                <w:rFonts w:ascii="Arial" w:eastAsia="Times New Roman" w:hAnsi="Arial" w:cs="Arial"/>
                <w:sz w:val="24"/>
                <w:szCs w:val="24"/>
              </w:rPr>
              <w:t>Coordinador Ponente</w:t>
            </w:r>
          </w:p>
          <w:p w14:paraId="7D491892" w14:textId="77777777" w:rsidR="00D303E3" w:rsidRDefault="00D303E3" w:rsidP="00601A1C">
            <w:pPr>
              <w:spacing w:before="57" w:after="28" w:line="260" w:lineRule="atLeast"/>
              <w:ind w:right="49"/>
              <w:jc w:val="center"/>
              <w:textAlignment w:val="center"/>
              <w:rPr>
                <w:rFonts w:ascii="Arial" w:eastAsia="Times New Roman" w:hAnsi="Arial" w:cs="Arial"/>
                <w:sz w:val="24"/>
                <w:szCs w:val="24"/>
              </w:rPr>
            </w:pPr>
            <w:r w:rsidRPr="00915DFD">
              <w:rPr>
                <w:rFonts w:ascii="Arial" w:eastAsia="Times New Roman" w:hAnsi="Arial" w:cs="Arial"/>
                <w:sz w:val="24"/>
                <w:szCs w:val="24"/>
              </w:rPr>
              <w:t>Representante a la Cámara</w:t>
            </w:r>
            <w:r w:rsidR="00915DFD" w:rsidRPr="00915DFD">
              <w:rPr>
                <w:rFonts w:ascii="Arial" w:eastAsia="Times New Roman" w:hAnsi="Arial" w:cs="Arial"/>
                <w:sz w:val="24"/>
                <w:szCs w:val="24"/>
              </w:rPr>
              <w:t xml:space="preserve"> </w:t>
            </w:r>
          </w:p>
          <w:p w14:paraId="5F18EA4E" w14:textId="77777777" w:rsidR="00601A1C" w:rsidRDefault="00601A1C" w:rsidP="00601A1C">
            <w:pPr>
              <w:spacing w:before="57" w:after="28" w:line="260" w:lineRule="atLeast"/>
              <w:ind w:right="49"/>
              <w:jc w:val="center"/>
              <w:textAlignment w:val="center"/>
              <w:rPr>
                <w:rFonts w:ascii="Arial" w:eastAsia="Times New Roman" w:hAnsi="Arial" w:cs="Arial"/>
                <w:sz w:val="24"/>
                <w:szCs w:val="24"/>
              </w:rPr>
            </w:pPr>
          </w:p>
          <w:p w14:paraId="3D49E654" w14:textId="77777777" w:rsidR="00601A1C" w:rsidRDefault="00601A1C" w:rsidP="00601A1C">
            <w:pPr>
              <w:spacing w:before="57" w:after="28" w:line="260" w:lineRule="atLeast"/>
              <w:ind w:right="49"/>
              <w:jc w:val="center"/>
              <w:textAlignment w:val="center"/>
              <w:rPr>
                <w:rFonts w:ascii="Arial" w:eastAsia="Times New Roman" w:hAnsi="Arial" w:cs="Arial"/>
                <w:sz w:val="24"/>
                <w:szCs w:val="24"/>
              </w:rPr>
            </w:pPr>
          </w:p>
          <w:p w14:paraId="2249ECCC" w14:textId="59E18F78" w:rsidR="00601A1C" w:rsidRPr="00915DFD" w:rsidRDefault="00601A1C" w:rsidP="00601A1C">
            <w:pPr>
              <w:spacing w:before="57" w:after="28" w:line="260" w:lineRule="atLeast"/>
              <w:ind w:right="49"/>
              <w:jc w:val="center"/>
              <w:textAlignment w:val="center"/>
              <w:rPr>
                <w:rFonts w:ascii="Arial" w:eastAsia="Times New Roman" w:hAnsi="Arial" w:cs="Arial"/>
                <w:sz w:val="24"/>
                <w:szCs w:val="24"/>
              </w:rPr>
            </w:pPr>
          </w:p>
        </w:tc>
        <w:tc>
          <w:tcPr>
            <w:tcW w:w="4414" w:type="dxa"/>
          </w:tcPr>
          <w:p w14:paraId="4D634162" w14:textId="1D6B980F" w:rsidR="00D303E3" w:rsidRPr="00915DFD" w:rsidRDefault="00D303E3" w:rsidP="00601A1C">
            <w:pPr>
              <w:spacing w:before="57" w:after="28" w:line="260" w:lineRule="atLeast"/>
              <w:ind w:right="49"/>
              <w:textAlignment w:val="center"/>
              <w:rPr>
                <w:rFonts w:ascii="Arial" w:eastAsia="Times New Roman" w:hAnsi="Arial" w:cs="Arial"/>
                <w:sz w:val="24"/>
                <w:szCs w:val="24"/>
              </w:rPr>
            </w:pPr>
          </w:p>
          <w:p w14:paraId="73D03486" w14:textId="18EAA421" w:rsidR="00D303E3" w:rsidRPr="00601A1C" w:rsidRDefault="00D3746C" w:rsidP="00D3746C">
            <w:pPr>
              <w:spacing w:before="57" w:after="28" w:line="260" w:lineRule="atLeast"/>
              <w:ind w:right="49"/>
              <w:jc w:val="center"/>
              <w:textAlignment w:val="center"/>
              <w:rPr>
                <w:rFonts w:ascii="Arial" w:eastAsia="Times New Roman" w:hAnsi="Arial" w:cs="Arial"/>
                <w:b/>
                <w:sz w:val="24"/>
                <w:szCs w:val="24"/>
              </w:rPr>
            </w:pPr>
            <w:r w:rsidRPr="00601A1C">
              <w:rPr>
                <w:rFonts w:ascii="Arial" w:eastAsia="Times New Roman" w:hAnsi="Arial" w:cs="Arial"/>
                <w:b/>
                <w:sz w:val="24"/>
                <w:szCs w:val="24"/>
              </w:rPr>
              <w:t xml:space="preserve">HÉCTOR DAVID CHAPARRO </w:t>
            </w:r>
            <w:r w:rsidR="00915DFD" w:rsidRPr="00601A1C">
              <w:rPr>
                <w:rFonts w:ascii="Arial" w:eastAsia="Times New Roman" w:hAnsi="Arial" w:cs="Arial"/>
                <w:b/>
                <w:sz w:val="24"/>
                <w:szCs w:val="24"/>
              </w:rPr>
              <w:t>CHAPARRO</w:t>
            </w:r>
          </w:p>
          <w:p w14:paraId="157BF66A" w14:textId="77777777" w:rsidR="00D303E3" w:rsidRPr="00915DFD" w:rsidRDefault="00D303E3" w:rsidP="00D3746C">
            <w:pPr>
              <w:spacing w:before="57" w:after="28" w:line="260" w:lineRule="atLeast"/>
              <w:ind w:right="49"/>
              <w:jc w:val="center"/>
              <w:textAlignment w:val="center"/>
              <w:rPr>
                <w:rFonts w:ascii="Arial" w:eastAsia="Times New Roman" w:hAnsi="Arial" w:cs="Arial"/>
                <w:sz w:val="24"/>
                <w:szCs w:val="24"/>
              </w:rPr>
            </w:pPr>
            <w:r w:rsidRPr="00915DFD">
              <w:rPr>
                <w:rFonts w:ascii="Arial" w:eastAsia="Times New Roman" w:hAnsi="Arial" w:cs="Arial"/>
                <w:sz w:val="24"/>
                <w:szCs w:val="24"/>
              </w:rPr>
              <w:t>Ponente</w:t>
            </w:r>
          </w:p>
          <w:p w14:paraId="4FA8EC31" w14:textId="0AE33F94" w:rsidR="00D303E3" w:rsidRDefault="00D303E3" w:rsidP="00D3746C">
            <w:pPr>
              <w:spacing w:before="57" w:after="28" w:line="260" w:lineRule="atLeast"/>
              <w:ind w:right="49"/>
              <w:jc w:val="center"/>
              <w:textAlignment w:val="center"/>
              <w:rPr>
                <w:rFonts w:ascii="Arial" w:eastAsia="Times New Roman" w:hAnsi="Arial" w:cs="Arial"/>
                <w:sz w:val="24"/>
                <w:szCs w:val="24"/>
              </w:rPr>
            </w:pPr>
            <w:r w:rsidRPr="00915DFD">
              <w:rPr>
                <w:rFonts w:ascii="Arial" w:eastAsia="Times New Roman" w:hAnsi="Arial" w:cs="Arial"/>
                <w:sz w:val="24"/>
                <w:szCs w:val="24"/>
              </w:rPr>
              <w:t>Representante a la Cámara</w:t>
            </w:r>
          </w:p>
          <w:p w14:paraId="4B0AB7E1" w14:textId="77777777" w:rsidR="009C55ED" w:rsidRPr="00915DFD" w:rsidRDefault="009C55ED" w:rsidP="00D3746C">
            <w:pPr>
              <w:spacing w:before="57" w:after="28" w:line="260" w:lineRule="atLeast"/>
              <w:ind w:right="49"/>
              <w:jc w:val="center"/>
              <w:textAlignment w:val="center"/>
              <w:rPr>
                <w:rFonts w:ascii="Arial" w:eastAsia="Times New Roman" w:hAnsi="Arial" w:cs="Arial"/>
                <w:sz w:val="24"/>
                <w:szCs w:val="24"/>
              </w:rPr>
            </w:pPr>
          </w:p>
          <w:p w14:paraId="1E79E9AC" w14:textId="77777777" w:rsidR="00D303E3" w:rsidRPr="00915DFD" w:rsidRDefault="00D303E3" w:rsidP="00D3746C">
            <w:pPr>
              <w:spacing w:before="57" w:after="28" w:line="260" w:lineRule="atLeast"/>
              <w:ind w:right="49"/>
              <w:jc w:val="center"/>
              <w:textAlignment w:val="center"/>
              <w:rPr>
                <w:rFonts w:ascii="Arial" w:eastAsia="Times New Roman" w:hAnsi="Arial" w:cs="Arial"/>
                <w:sz w:val="24"/>
                <w:szCs w:val="24"/>
              </w:rPr>
            </w:pPr>
          </w:p>
        </w:tc>
      </w:tr>
    </w:tbl>
    <w:p w14:paraId="7DEF920B" w14:textId="77777777" w:rsidR="00601A1C" w:rsidRDefault="00601A1C" w:rsidP="009C55ED">
      <w:pPr>
        <w:ind w:left="2124" w:hanging="1416"/>
        <w:jc w:val="both"/>
        <w:rPr>
          <w:rFonts w:ascii="Arial" w:eastAsia="Arial" w:hAnsi="Arial" w:cs="Arial"/>
          <w:b/>
          <w:sz w:val="24"/>
          <w:szCs w:val="24"/>
        </w:rPr>
      </w:pPr>
    </w:p>
    <w:p w14:paraId="410A2798" w14:textId="694457F7" w:rsidR="009C55ED" w:rsidRPr="00E36E24" w:rsidRDefault="00D303E3" w:rsidP="009C55ED">
      <w:pPr>
        <w:ind w:left="2124" w:hanging="1416"/>
        <w:jc w:val="both"/>
        <w:rPr>
          <w:rFonts w:ascii="Arial" w:eastAsia="Arial" w:hAnsi="Arial" w:cs="Arial"/>
          <w:b/>
          <w:bCs/>
          <w:sz w:val="24"/>
          <w:szCs w:val="24"/>
        </w:rPr>
      </w:pPr>
      <w:r w:rsidRPr="009C55ED">
        <w:rPr>
          <w:rFonts w:ascii="Arial" w:eastAsia="Arial" w:hAnsi="Arial" w:cs="Arial"/>
          <w:b/>
          <w:sz w:val="24"/>
          <w:szCs w:val="24"/>
        </w:rPr>
        <w:lastRenderedPageBreak/>
        <w:t xml:space="preserve">INFORME DE PONENCIA POSITIVA PARA SEGUNDO DEBATE </w:t>
      </w:r>
      <w:r w:rsidR="009C55ED" w:rsidRPr="009C55ED">
        <w:rPr>
          <w:rFonts w:ascii="Arial" w:eastAsia="Arial" w:hAnsi="Arial" w:cs="Arial"/>
          <w:b/>
          <w:bCs/>
          <w:sz w:val="24"/>
          <w:szCs w:val="24"/>
        </w:rPr>
        <w:t>DEL PROYECTO DE LEY NÚMERO 286 DE 2021 CÁMARA</w:t>
      </w:r>
      <w:r w:rsidR="009C55ED" w:rsidRPr="00E36E24">
        <w:rPr>
          <w:rFonts w:ascii="Arial" w:eastAsia="Arial" w:hAnsi="Arial" w:cs="Arial"/>
          <w:b/>
          <w:bCs/>
          <w:sz w:val="24"/>
          <w:szCs w:val="24"/>
        </w:rPr>
        <w:t xml:space="preserve"> </w:t>
      </w:r>
    </w:p>
    <w:p w14:paraId="74CA4A6E" w14:textId="77777777" w:rsidR="00D303E3" w:rsidRPr="009C55ED" w:rsidRDefault="00D303E3" w:rsidP="00D303E3">
      <w:pPr>
        <w:jc w:val="center"/>
        <w:rPr>
          <w:rFonts w:ascii="Arial" w:eastAsia="Arial" w:hAnsi="Arial" w:cs="Arial"/>
          <w:b/>
          <w:sz w:val="24"/>
          <w:szCs w:val="24"/>
          <w:highlight w:val="yellow"/>
        </w:rPr>
      </w:pPr>
    </w:p>
    <w:p w14:paraId="0F96650F" w14:textId="77777777" w:rsidR="00D303E3" w:rsidRPr="00E36E24" w:rsidRDefault="00D303E3" w:rsidP="00D303E3">
      <w:pPr>
        <w:jc w:val="both"/>
        <w:rPr>
          <w:rFonts w:ascii="Arial" w:eastAsia="Arial" w:hAnsi="Arial" w:cs="Arial"/>
          <w:sz w:val="24"/>
          <w:szCs w:val="24"/>
          <w:highlight w:val="yellow"/>
        </w:rPr>
      </w:pPr>
    </w:p>
    <w:p w14:paraId="17AFB71C" w14:textId="5A9E690B" w:rsidR="00D303E3" w:rsidRPr="00601A1C" w:rsidRDefault="00D303E3" w:rsidP="00D303E3">
      <w:pPr>
        <w:jc w:val="both"/>
        <w:rPr>
          <w:rFonts w:ascii="Arial" w:eastAsia="Arial" w:hAnsi="Arial" w:cs="Arial"/>
          <w:sz w:val="24"/>
          <w:szCs w:val="24"/>
        </w:rPr>
      </w:pPr>
      <w:r w:rsidRPr="00601A1C">
        <w:rPr>
          <w:rFonts w:ascii="Arial" w:eastAsia="Arial" w:hAnsi="Arial" w:cs="Arial"/>
          <w:sz w:val="24"/>
          <w:szCs w:val="24"/>
        </w:rPr>
        <w:t xml:space="preserve">Con el ánimo de rendir una ponencia comprensible a los honorables miembros de </w:t>
      </w:r>
      <w:r w:rsidR="00601A1C">
        <w:rPr>
          <w:rFonts w:ascii="Arial" w:eastAsia="Arial" w:hAnsi="Arial" w:cs="Arial"/>
          <w:sz w:val="24"/>
          <w:szCs w:val="24"/>
        </w:rPr>
        <w:t xml:space="preserve">la Honorable Plenaria de la Cámara de Representantes </w:t>
      </w:r>
      <w:r w:rsidRPr="00601A1C">
        <w:rPr>
          <w:rFonts w:ascii="Arial" w:eastAsia="Arial" w:hAnsi="Arial" w:cs="Arial"/>
          <w:sz w:val="24"/>
          <w:szCs w:val="24"/>
        </w:rPr>
        <w:t>y buscando precisar los objetivos, el alcance y la necesidad del proyecto, procedemos a desarrollar el informe</w:t>
      </w:r>
      <w:r w:rsidR="00601A1C">
        <w:rPr>
          <w:rFonts w:ascii="Arial" w:eastAsia="Arial" w:hAnsi="Arial" w:cs="Arial"/>
          <w:sz w:val="24"/>
          <w:szCs w:val="24"/>
        </w:rPr>
        <w:t xml:space="preserve"> de ponencia</w:t>
      </w:r>
      <w:r w:rsidRPr="00601A1C">
        <w:rPr>
          <w:rFonts w:ascii="Arial" w:eastAsia="Arial" w:hAnsi="Arial" w:cs="Arial"/>
          <w:sz w:val="24"/>
          <w:szCs w:val="24"/>
        </w:rPr>
        <w:t xml:space="preserve"> en el siguiente orden: </w:t>
      </w:r>
    </w:p>
    <w:p w14:paraId="4B106BA9" w14:textId="77777777" w:rsidR="00D303E3" w:rsidRPr="00E36E24" w:rsidRDefault="00D303E3" w:rsidP="00D303E3">
      <w:pPr>
        <w:jc w:val="both"/>
        <w:rPr>
          <w:rFonts w:ascii="Arial" w:eastAsia="Arial" w:hAnsi="Arial" w:cs="Arial"/>
          <w:sz w:val="24"/>
          <w:szCs w:val="24"/>
          <w:highlight w:val="yellow"/>
        </w:rPr>
      </w:pPr>
    </w:p>
    <w:p w14:paraId="4FFF1EF7" w14:textId="2765B15A" w:rsidR="00D303E3" w:rsidRPr="00760364" w:rsidRDefault="00601A1C" w:rsidP="00760364">
      <w:pPr>
        <w:pStyle w:val="Prrafodelista"/>
        <w:widowControl/>
        <w:numPr>
          <w:ilvl w:val="0"/>
          <w:numId w:val="1"/>
        </w:numPr>
        <w:pBdr>
          <w:top w:val="nil"/>
          <w:left w:val="nil"/>
          <w:bottom w:val="nil"/>
          <w:right w:val="nil"/>
          <w:between w:val="nil"/>
        </w:pBdr>
        <w:autoSpaceDE/>
        <w:autoSpaceDN/>
        <w:jc w:val="both"/>
        <w:rPr>
          <w:rFonts w:ascii="Arial" w:hAnsi="Arial" w:cs="Arial"/>
          <w:color w:val="000000"/>
        </w:rPr>
      </w:pPr>
      <w:r w:rsidRPr="00760364">
        <w:rPr>
          <w:rFonts w:ascii="Arial" w:hAnsi="Arial" w:cs="Arial"/>
          <w:color w:val="000000"/>
        </w:rPr>
        <w:t>Antecedentes y trámite legislativo</w:t>
      </w:r>
    </w:p>
    <w:p w14:paraId="0953CB24" w14:textId="4382DFF7" w:rsidR="00D303E3" w:rsidRPr="002B5035" w:rsidRDefault="00601A1C" w:rsidP="00601A1C">
      <w:pPr>
        <w:widowControl/>
        <w:numPr>
          <w:ilvl w:val="0"/>
          <w:numId w:val="1"/>
        </w:numPr>
        <w:pBdr>
          <w:top w:val="nil"/>
          <w:left w:val="nil"/>
          <w:bottom w:val="nil"/>
          <w:right w:val="nil"/>
          <w:between w:val="nil"/>
        </w:pBdr>
        <w:autoSpaceDE/>
        <w:autoSpaceDN/>
        <w:jc w:val="both"/>
        <w:rPr>
          <w:rFonts w:ascii="Arial" w:hAnsi="Arial" w:cs="Arial"/>
          <w:color w:val="000000"/>
        </w:rPr>
      </w:pPr>
      <w:r w:rsidRPr="002B5035">
        <w:rPr>
          <w:rFonts w:ascii="Arial" w:hAnsi="Arial" w:cs="Arial"/>
          <w:color w:val="000000"/>
        </w:rPr>
        <w:t xml:space="preserve">Objeto del proyecto </w:t>
      </w:r>
    </w:p>
    <w:p w14:paraId="53E4851B" w14:textId="5AE436CA" w:rsidR="00601A1C" w:rsidRPr="00760364" w:rsidRDefault="00601A1C" w:rsidP="00D303E3">
      <w:pPr>
        <w:widowControl/>
        <w:numPr>
          <w:ilvl w:val="0"/>
          <w:numId w:val="1"/>
        </w:numPr>
        <w:pBdr>
          <w:top w:val="nil"/>
          <w:left w:val="nil"/>
          <w:bottom w:val="nil"/>
          <w:right w:val="nil"/>
          <w:between w:val="nil"/>
        </w:pBdr>
        <w:autoSpaceDE/>
        <w:autoSpaceDN/>
        <w:spacing w:line="276" w:lineRule="auto"/>
        <w:jc w:val="both"/>
        <w:rPr>
          <w:rFonts w:ascii="Arial" w:eastAsia="Arial" w:hAnsi="Arial" w:cs="Arial"/>
          <w:color w:val="000000"/>
          <w:sz w:val="24"/>
          <w:szCs w:val="24"/>
        </w:rPr>
      </w:pPr>
      <w:r w:rsidRPr="002B5035">
        <w:rPr>
          <w:rFonts w:ascii="Arial" w:hAnsi="Arial" w:cs="Arial"/>
          <w:color w:val="000000"/>
        </w:rPr>
        <w:t xml:space="preserve">Exposición de motivos </w:t>
      </w:r>
    </w:p>
    <w:p w14:paraId="0016CE03" w14:textId="618DE398" w:rsidR="00760364" w:rsidRDefault="003A6057" w:rsidP="003A6057">
      <w:pPr>
        <w:widowControl/>
        <w:pBdr>
          <w:top w:val="nil"/>
          <w:left w:val="nil"/>
          <w:bottom w:val="nil"/>
          <w:right w:val="nil"/>
          <w:between w:val="nil"/>
        </w:pBdr>
        <w:autoSpaceDE/>
        <w:autoSpaceDN/>
        <w:spacing w:line="276" w:lineRule="auto"/>
        <w:ind w:left="720"/>
        <w:jc w:val="both"/>
        <w:rPr>
          <w:rFonts w:ascii="Arial" w:hAnsi="Arial" w:cs="Arial"/>
          <w:color w:val="000000"/>
        </w:rPr>
      </w:pPr>
      <w:r>
        <w:rPr>
          <w:rFonts w:ascii="Arial" w:hAnsi="Arial" w:cs="Arial"/>
          <w:color w:val="000000"/>
        </w:rPr>
        <w:t>3.1</w:t>
      </w:r>
      <w:r w:rsidRPr="003A6057">
        <w:rPr>
          <w:rFonts w:ascii="Arial" w:hAnsi="Arial" w:cs="Arial"/>
          <w:color w:val="000000"/>
        </w:rPr>
        <w:t xml:space="preserve"> Pandemia derivada del coronavirus covid-19 en Colombia y el mundo</w:t>
      </w:r>
    </w:p>
    <w:p w14:paraId="1B61198F" w14:textId="6C56701E" w:rsidR="003A6057" w:rsidRDefault="003A6057" w:rsidP="003A6057">
      <w:pPr>
        <w:widowControl/>
        <w:pBdr>
          <w:top w:val="nil"/>
          <w:left w:val="nil"/>
          <w:bottom w:val="nil"/>
          <w:right w:val="nil"/>
          <w:between w:val="nil"/>
        </w:pBdr>
        <w:autoSpaceDE/>
        <w:autoSpaceDN/>
        <w:spacing w:line="276" w:lineRule="auto"/>
        <w:ind w:left="720"/>
        <w:jc w:val="both"/>
        <w:rPr>
          <w:rFonts w:ascii="Arial" w:hAnsi="Arial" w:cs="Arial"/>
          <w:color w:val="000000"/>
        </w:rPr>
      </w:pPr>
      <w:r>
        <w:rPr>
          <w:rFonts w:ascii="Arial" w:hAnsi="Arial" w:cs="Arial"/>
          <w:color w:val="000000"/>
        </w:rPr>
        <w:t>3.2 El riesgo de contagio</w:t>
      </w:r>
    </w:p>
    <w:p w14:paraId="7B332CF3" w14:textId="7580BDA9" w:rsidR="003A6057" w:rsidRPr="003A6057" w:rsidRDefault="003A6057" w:rsidP="003A6057">
      <w:pPr>
        <w:pStyle w:val="Prrafodelista"/>
        <w:numPr>
          <w:ilvl w:val="1"/>
          <w:numId w:val="20"/>
        </w:numPr>
        <w:pBdr>
          <w:top w:val="nil"/>
          <w:left w:val="nil"/>
          <w:bottom w:val="nil"/>
          <w:right w:val="nil"/>
          <w:between w:val="nil"/>
        </w:pBdr>
        <w:rPr>
          <w:rFonts w:ascii="Arial" w:hAnsi="Arial" w:cs="Arial"/>
          <w:color w:val="000000"/>
        </w:rPr>
      </w:pPr>
      <w:r w:rsidRPr="003A6057">
        <w:rPr>
          <w:rFonts w:ascii="Arial" w:hAnsi="Arial" w:cs="Arial"/>
          <w:color w:val="000000"/>
        </w:rPr>
        <w:t>Violencia y estigma contra trabajadores de la salud</w:t>
      </w:r>
    </w:p>
    <w:p w14:paraId="7B245280" w14:textId="1F0384A0" w:rsidR="003A6057" w:rsidRPr="005C7B1A" w:rsidRDefault="003A6057" w:rsidP="005C7B1A">
      <w:pPr>
        <w:pStyle w:val="Prrafodelista"/>
        <w:numPr>
          <w:ilvl w:val="1"/>
          <w:numId w:val="20"/>
        </w:numPr>
        <w:pBdr>
          <w:top w:val="nil"/>
          <w:left w:val="nil"/>
          <w:bottom w:val="nil"/>
          <w:right w:val="nil"/>
          <w:between w:val="nil"/>
        </w:pBdr>
        <w:rPr>
          <w:rFonts w:ascii="Arial" w:hAnsi="Arial" w:cs="Arial"/>
          <w:color w:val="000000"/>
        </w:rPr>
      </w:pPr>
      <w:r w:rsidRPr="005C7B1A">
        <w:rPr>
          <w:rFonts w:ascii="Arial" w:hAnsi="Arial" w:cs="Arial"/>
          <w:color w:val="000000"/>
        </w:rPr>
        <w:t>Largas horas de trabajo y peligros psicológicos para el personal de la salud</w:t>
      </w:r>
    </w:p>
    <w:p w14:paraId="6A92DBB4" w14:textId="7E168CB3" w:rsidR="005C7B1A" w:rsidRDefault="005C7B1A" w:rsidP="005C7B1A">
      <w:pPr>
        <w:pStyle w:val="Prrafodelista"/>
        <w:numPr>
          <w:ilvl w:val="1"/>
          <w:numId w:val="20"/>
        </w:numPr>
        <w:pBdr>
          <w:top w:val="nil"/>
          <w:left w:val="nil"/>
          <w:bottom w:val="nil"/>
          <w:right w:val="nil"/>
          <w:between w:val="nil"/>
        </w:pBdr>
        <w:rPr>
          <w:rFonts w:ascii="Arial" w:hAnsi="Arial" w:cs="Arial"/>
          <w:color w:val="000000"/>
        </w:rPr>
      </w:pPr>
      <w:r w:rsidRPr="005C7B1A">
        <w:rPr>
          <w:rFonts w:ascii="Arial" w:hAnsi="Arial" w:cs="Arial"/>
          <w:color w:val="000000"/>
        </w:rPr>
        <w:t>Precariedad laboral</w:t>
      </w:r>
    </w:p>
    <w:p w14:paraId="4220A2DE" w14:textId="304A9329" w:rsidR="005C7B1A" w:rsidRDefault="005C7B1A" w:rsidP="008B6BB4">
      <w:pPr>
        <w:pStyle w:val="Prrafodelista"/>
        <w:numPr>
          <w:ilvl w:val="1"/>
          <w:numId w:val="20"/>
        </w:numPr>
        <w:pBdr>
          <w:top w:val="nil"/>
          <w:left w:val="nil"/>
          <w:bottom w:val="nil"/>
          <w:right w:val="nil"/>
          <w:between w:val="nil"/>
        </w:pBdr>
        <w:jc w:val="both"/>
        <w:rPr>
          <w:rFonts w:ascii="Arial" w:hAnsi="Arial" w:cs="Arial"/>
          <w:color w:val="000000"/>
        </w:rPr>
      </w:pPr>
      <w:r>
        <w:rPr>
          <w:rFonts w:ascii="Arial" w:hAnsi="Arial" w:cs="Arial"/>
          <w:color w:val="000000"/>
        </w:rPr>
        <w:t>Derechos del talento humano en salud en el marco de pandemias y emergencias sanitarias</w:t>
      </w:r>
    </w:p>
    <w:p w14:paraId="23C3ED31" w14:textId="77777777" w:rsidR="007F167F" w:rsidRDefault="005C7B1A" w:rsidP="008B6BB4">
      <w:pPr>
        <w:pStyle w:val="Prrafodelista"/>
        <w:numPr>
          <w:ilvl w:val="1"/>
          <w:numId w:val="20"/>
        </w:numPr>
        <w:pBdr>
          <w:top w:val="nil"/>
          <w:left w:val="nil"/>
          <w:bottom w:val="nil"/>
          <w:right w:val="nil"/>
          <w:between w:val="nil"/>
        </w:pBdr>
        <w:rPr>
          <w:rFonts w:ascii="Arial" w:hAnsi="Arial" w:cs="Arial"/>
          <w:color w:val="000000"/>
        </w:rPr>
      </w:pPr>
      <w:r>
        <w:rPr>
          <w:rFonts w:ascii="Arial" w:hAnsi="Arial" w:cs="Arial"/>
          <w:color w:val="000000"/>
        </w:rPr>
        <w:t>Disposiciones sobre reconocimientos al personal de primera línea de atención</w:t>
      </w:r>
    </w:p>
    <w:p w14:paraId="2832B6B4" w14:textId="77777777" w:rsidR="007F167F" w:rsidRDefault="007F167F" w:rsidP="008B6BB4">
      <w:pPr>
        <w:pStyle w:val="Prrafodelista"/>
        <w:numPr>
          <w:ilvl w:val="1"/>
          <w:numId w:val="20"/>
        </w:numPr>
        <w:pBdr>
          <w:top w:val="nil"/>
          <w:left w:val="nil"/>
          <w:bottom w:val="nil"/>
          <w:right w:val="nil"/>
          <w:between w:val="nil"/>
        </w:pBdr>
        <w:rPr>
          <w:rFonts w:ascii="Arial" w:hAnsi="Arial" w:cs="Arial"/>
          <w:color w:val="000000"/>
        </w:rPr>
      </w:pPr>
      <w:r>
        <w:rPr>
          <w:rFonts w:ascii="Arial" w:hAnsi="Arial" w:cs="Arial"/>
          <w:color w:val="000000"/>
        </w:rPr>
        <w:t>Reconocimiento económico para los beneficiarios de la presente iniciativa</w:t>
      </w:r>
    </w:p>
    <w:p w14:paraId="708B6E5B" w14:textId="74D11958" w:rsidR="0059006F" w:rsidRDefault="007F167F" w:rsidP="0059006F">
      <w:pPr>
        <w:pStyle w:val="Prrafodelista"/>
        <w:numPr>
          <w:ilvl w:val="1"/>
          <w:numId w:val="20"/>
        </w:numPr>
        <w:pBdr>
          <w:top w:val="nil"/>
          <w:left w:val="nil"/>
          <w:bottom w:val="nil"/>
          <w:right w:val="nil"/>
          <w:between w:val="nil"/>
        </w:pBdr>
        <w:rPr>
          <w:rFonts w:ascii="Arial" w:hAnsi="Arial" w:cs="Arial"/>
          <w:color w:val="000000"/>
        </w:rPr>
      </w:pPr>
      <w:r>
        <w:rPr>
          <w:rFonts w:ascii="Arial" w:hAnsi="Arial" w:cs="Arial"/>
          <w:color w:val="000000"/>
        </w:rPr>
        <w:t>Disposiciones en materia de seguridad</w:t>
      </w:r>
    </w:p>
    <w:p w14:paraId="37FC54E0" w14:textId="30F9C6AB" w:rsidR="005C7B1A" w:rsidRDefault="0059006F" w:rsidP="0059006F">
      <w:pPr>
        <w:pStyle w:val="Prrafodelista"/>
        <w:numPr>
          <w:ilvl w:val="1"/>
          <w:numId w:val="20"/>
        </w:numPr>
        <w:pBdr>
          <w:top w:val="nil"/>
          <w:left w:val="nil"/>
          <w:bottom w:val="nil"/>
          <w:right w:val="nil"/>
          <w:between w:val="nil"/>
        </w:pBdr>
        <w:ind w:left="1276" w:hanging="556"/>
        <w:rPr>
          <w:rFonts w:ascii="Arial" w:hAnsi="Arial" w:cs="Arial"/>
          <w:color w:val="000000"/>
        </w:rPr>
      </w:pPr>
      <w:r w:rsidRPr="0059006F">
        <w:rPr>
          <w:rFonts w:ascii="Arial" w:hAnsi="Arial" w:cs="Arial"/>
          <w:color w:val="000000"/>
        </w:rPr>
        <w:t>Disposiciones para la estabilidad laboral y contractual de los beneficiarios de la ley</w:t>
      </w:r>
      <w:r w:rsidR="005C7B1A" w:rsidRPr="0059006F">
        <w:rPr>
          <w:rFonts w:ascii="Arial" w:hAnsi="Arial" w:cs="Arial"/>
          <w:color w:val="000000"/>
        </w:rPr>
        <w:t xml:space="preserve"> </w:t>
      </w:r>
    </w:p>
    <w:p w14:paraId="035460F2" w14:textId="4D70450C" w:rsidR="003A6057" w:rsidRPr="00311322" w:rsidRDefault="00964F8B" w:rsidP="00311322">
      <w:pPr>
        <w:pStyle w:val="Prrafodelista"/>
        <w:numPr>
          <w:ilvl w:val="1"/>
          <w:numId w:val="20"/>
        </w:numPr>
        <w:pBdr>
          <w:top w:val="nil"/>
          <w:left w:val="nil"/>
          <w:bottom w:val="nil"/>
          <w:right w:val="nil"/>
          <w:between w:val="nil"/>
        </w:pBdr>
        <w:ind w:left="1276" w:hanging="556"/>
        <w:rPr>
          <w:rFonts w:ascii="Arial" w:hAnsi="Arial" w:cs="Arial"/>
          <w:color w:val="000000"/>
        </w:rPr>
      </w:pPr>
      <w:r>
        <w:rPr>
          <w:rFonts w:ascii="Arial" w:hAnsi="Arial" w:cs="Arial"/>
          <w:color w:val="000000"/>
        </w:rPr>
        <w:t>Disposiciones para el bienestar de los beneficiarios</w:t>
      </w:r>
    </w:p>
    <w:p w14:paraId="10C8D171" w14:textId="77777777" w:rsidR="00391249" w:rsidRPr="002B5035" w:rsidRDefault="00391249" w:rsidP="00391249">
      <w:pPr>
        <w:pStyle w:val="Prrafodelista"/>
        <w:numPr>
          <w:ilvl w:val="0"/>
          <w:numId w:val="1"/>
        </w:numPr>
        <w:pBdr>
          <w:top w:val="nil"/>
          <w:left w:val="nil"/>
          <w:bottom w:val="nil"/>
          <w:right w:val="nil"/>
          <w:between w:val="nil"/>
        </w:pBdr>
        <w:jc w:val="both"/>
        <w:rPr>
          <w:rFonts w:ascii="Arial" w:hAnsi="Arial" w:cs="Arial"/>
          <w:color w:val="000000"/>
        </w:rPr>
      </w:pPr>
      <w:r w:rsidRPr="002B5035">
        <w:rPr>
          <w:rFonts w:ascii="Arial" w:hAnsi="Arial" w:cs="Arial"/>
          <w:color w:val="000000"/>
        </w:rPr>
        <w:t xml:space="preserve">Circunstancias o eventos que pueden generar posibles conflictos de intereses </w:t>
      </w:r>
    </w:p>
    <w:p w14:paraId="39CA6123" w14:textId="77777777" w:rsidR="00391249" w:rsidRPr="002B5035" w:rsidRDefault="00391249" w:rsidP="00391249">
      <w:pPr>
        <w:widowControl/>
        <w:numPr>
          <w:ilvl w:val="0"/>
          <w:numId w:val="1"/>
        </w:numPr>
        <w:pBdr>
          <w:top w:val="nil"/>
          <w:left w:val="nil"/>
          <w:bottom w:val="nil"/>
          <w:right w:val="nil"/>
          <w:between w:val="nil"/>
        </w:pBdr>
        <w:autoSpaceDE/>
        <w:autoSpaceDN/>
        <w:spacing w:line="276" w:lineRule="auto"/>
        <w:jc w:val="both"/>
        <w:rPr>
          <w:rFonts w:ascii="Arial" w:eastAsia="Arial" w:hAnsi="Arial" w:cs="Arial"/>
          <w:color w:val="000000"/>
          <w:sz w:val="24"/>
          <w:szCs w:val="24"/>
        </w:rPr>
      </w:pPr>
      <w:r w:rsidRPr="002B5035">
        <w:rPr>
          <w:rFonts w:ascii="Arial" w:hAnsi="Arial" w:cs="Arial"/>
          <w:color w:val="000000"/>
        </w:rPr>
        <w:t>Impacto fiscal</w:t>
      </w:r>
      <w:r w:rsidRPr="002B5035">
        <w:rPr>
          <w:rFonts w:ascii="Arial" w:eastAsia="Arial" w:hAnsi="Arial" w:cs="Arial"/>
          <w:color w:val="000000"/>
          <w:sz w:val="24"/>
          <w:szCs w:val="24"/>
        </w:rPr>
        <w:t xml:space="preserve"> </w:t>
      </w:r>
    </w:p>
    <w:p w14:paraId="01D643AE" w14:textId="0B524BBD" w:rsidR="00601A1C" w:rsidRPr="00391249" w:rsidRDefault="00431CF5" w:rsidP="00391249">
      <w:pPr>
        <w:widowControl/>
        <w:numPr>
          <w:ilvl w:val="0"/>
          <w:numId w:val="1"/>
        </w:numPr>
        <w:pBdr>
          <w:top w:val="nil"/>
          <w:left w:val="nil"/>
          <w:bottom w:val="nil"/>
          <w:right w:val="nil"/>
          <w:between w:val="nil"/>
        </w:pBdr>
        <w:autoSpaceDE/>
        <w:autoSpaceDN/>
        <w:spacing w:line="276" w:lineRule="auto"/>
        <w:jc w:val="both"/>
        <w:rPr>
          <w:rFonts w:ascii="Arial" w:eastAsia="Arial" w:hAnsi="Arial" w:cs="Arial"/>
          <w:color w:val="000000"/>
          <w:sz w:val="24"/>
          <w:szCs w:val="24"/>
        </w:rPr>
      </w:pPr>
      <w:r w:rsidRPr="00391249">
        <w:rPr>
          <w:rFonts w:ascii="Arial" w:eastAsia="Arial" w:hAnsi="Arial" w:cs="Arial"/>
          <w:color w:val="000000"/>
          <w:sz w:val="24"/>
          <w:szCs w:val="24"/>
        </w:rPr>
        <w:t>Bibliografía</w:t>
      </w:r>
      <w:r w:rsidRPr="00391249">
        <w:rPr>
          <w:rFonts w:ascii="Arial" w:hAnsi="Arial" w:cs="Arial"/>
          <w:color w:val="000000"/>
        </w:rPr>
        <w:t xml:space="preserve"> </w:t>
      </w:r>
    </w:p>
    <w:p w14:paraId="6FA8747F" w14:textId="1479F4F5" w:rsidR="00D303E3" w:rsidRPr="002B5035" w:rsidRDefault="00431CF5" w:rsidP="00D303E3">
      <w:pPr>
        <w:widowControl/>
        <w:numPr>
          <w:ilvl w:val="0"/>
          <w:numId w:val="1"/>
        </w:numPr>
        <w:pBdr>
          <w:top w:val="nil"/>
          <w:left w:val="nil"/>
          <w:bottom w:val="nil"/>
          <w:right w:val="nil"/>
          <w:between w:val="nil"/>
        </w:pBdr>
        <w:autoSpaceDE/>
        <w:autoSpaceDN/>
        <w:spacing w:line="276" w:lineRule="auto"/>
        <w:jc w:val="both"/>
        <w:rPr>
          <w:rFonts w:ascii="Arial" w:eastAsia="Arial" w:hAnsi="Arial" w:cs="Arial"/>
          <w:color w:val="000000"/>
          <w:sz w:val="24"/>
          <w:szCs w:val="24"/>
        </w:rPr>
      </w:pPr>
      <w:r w:rsidRPr="002B5035">
        <w:rPr>
          <w:rFonts w:ascii="Arial" w:eastAsia="Arial" w:hAnsi="Arial" w:cs="Arial"/>
          <w:color w:val="000000"/>
          <w:sz w:val="24"/>
          <w:szCs w:val="24"/>
        </w:rPr>
        <w:t xml:space="preserve">Pliego </w:t>
      </w:r>
      <w:r>
        <w:rPr>
          <w:rFonts w:ascii="Arial" w:eastAsia="Arial" w:hAnsi="Arial" w:cs="Arial"/>
          <w:color w:val="000000"/>
          <w:sz w:val="24"/>
          <w:szCs w:val="24"/>
        </w:rPr>
        <w:t>d</w:t>
      </w:r>
      <w:r w:rsidRPr="002B5035">
        <w:rPr>
          <w:rFonts w:ascii="Arial" w:eastAsia="Arial" w:hAnsi="Arial" w:cs="Arial"/>
          <w:color w:val="000000"/>
          <w:sz w:val="24"/>
          <w:szCs w:val="24"/>
        </w:rPr>
        <w:t xml:space="preserve">e </w:t>
      </w:r>
      <w:r>
        <w:rPr>
          <w:rFonts w:ascii="Arial" w:eastAsia="Arial" w:hAnsi="Arial" w:cs="Arial"/>
          <w:color w:val="000000"/>
          <w:sz w:val="24"/>
          <w:szCs w:val="24"/>
        </w:rPr>
        <w:t>m</w:t>
      </w:r>
      <w:r w:rsidRPr="002B5035">
        <w:rPr>
          <w:rFonts w:ascii="Arial" w:eastAsia="Arial" w:hAnsi="Arial" w:cs="Arial"/>
          <w:color w:val="000000"/>
          <w:sz w:val="24"/>
          <w:szCs w:val="24"/>
        </w:rPr>
        <w:t>odificaciones</w:t>
      </w:r>
    </w:p>
    <w:p w14:paraId="2F3E3BFF" w14:textId="77777777" w:rsidR="005415BE" w:rsidRPr="005415BE" w:rsidRDefault="00431CF5" w:rsidP="005415BE">
      <w:pPr>
        <w:widowControl/>
        <w:numPr>
          <w:ilvl w:val="0"/>
          <w:numId w:val="1"/>
        </w:numPr>
        <w:pBdr>
          <w:top w:val="nil"/>
          <w:left w:val="nil"/>
          <w:bottom w:val="nil"/>
          <w:right w:val="nil"/>
          <w:between w:val="nil"/>
        </w:pBdr>
        <w:autoSpaceDE/>
        <w:autoSpaceDN/>
        <w:spacing w:line="276" w:lineRule="auto"/>
        <w:jc w:val="both"/>
        <w:rPr>
          <w:rFonts w:ascii="Arial" w:eastAsia="Arial" w:hAnsi="Arial" w:cs="Arial"/>
          <w:color w:val="000000"/>
          <w:sz w:val="24"/>
          <w:szCs w:val="24"/>
        </w:rPr>
      </w:pPr>
      <w:r w:rsidRPr="005415BE">
        <w:rPr>
          <w:rFonts w:ascii="Arial" w:eastAsia="Arial" w:hAnsi="Arial" w:cs="Arial"/>
          <w:color w:val="000000"/>
          <w:sz w:val="24"/>
          <w:szCs w:val="24"/>
        </w:rPr>
        <w:t xml:space="preserve">Proposición </w:t>
      </w:r>
    </w:p>
    <w:p w14:paraId="0C267353" w14:textId="19909196" w:rsidR="00601A1C" w:rsidRPr="0082692B" w:rsidRDefault="00601A1C" w:rsidP="005415BE">
      <w:pPr>
        <w:widowControl/>
        <w:numPr>
          <w:ilvl w:val="0"/>
          <w:numId w:val="1"/>
        </w:numPr>
        <w:pBdr>
          <w:top w:val="nil"/>
          <w:left w:val="nil"/>
          <w:bottom w:val="nil"/>
          <w:right w:val="nil"/>
          <w:between w:val="nil"/>
        </w:pBdr>
        <w:autoSpaceDE/>
        <w:autoSpaceDN/>
        <w:spacing w:line="276" w:lineRule="auto"/>
        <w:jc w:val="both"/>
        <w:rPr>
          <w:rFonts w:ascii="Arial" w:eastAsia="Arial" w:hAnsi="Arial" w:cs="Arial"/>
          <w:color w:val="000000"/>
          <w:sz w:val="24"/>
          <w:szCs w:val="24"/>
        </w:rPr>
      </w:pPr>
      <w:r w:rsidRPr="0082692B">
        <w:rPr>
          <w:rFonts w:ascii="Arial" w:hAnsi="Arial" w:cs="Arial"/>
          <w:color w:val="000000"/>
          <w:sz w:val="24"/>
          <w:szCs w:val="24"/>
        </w:rPr>
        <w:t xml:space="preserve">Texto propuesto </w:t>
      </w:r>
    </w:p>
    <w:p w14:paraId="6C0589A3" w14:textId="77777777" w:rsidR="00601A1C" w:rsidRPr="00E36E24" w:rsidRDefault="00601A1C" w:rsidP="005415BE">
      <w:pPr>
        <w:widowControl/>
        <w:pBdr>
          <w:top w:val="nil"/>
          <w:left w:val="nil"/>
          <w:bottom w:val="nil"/>
          <w:right w:val="nil"/>
          <w:between w:val="nil"/>
        </w:pBdr>
        <w:autoSpaceDE/>
        <w:autoSpaceDN/>
        <w:spacing w:after="200" w:line="276" w:lineRule="auto"/>
        <w:jc w:val="both"/>
        <w:rPr>
          <w:rFonts w:ascii="Arial" w:eastAsia="Arial" w:hAnsi="Arial" w:cs="Arial"/>
          <w:color w:val="000000"/>
          <w:sz w:val="24"/>
          <w:szCs w:val="24"/>
          <w:highlight w:val="yellow"/>
        </w:rPr>
      </w:pPr>
    </w:p>
    <w:p w14:paraId="4C9D0E4D" w14:textId="77777777" w:rsidR="00D303E3" w:rsidRPr="002B5035" w:rsidRDefault="00D303E3" w:rsidP="002B5035">
      <w:pPr>
        <w:jc w:val="center"/>
        <w:rPr>
          <w:rFonts w:ascii="Arial" w:eastAsia="Arial" w:hAnsi="Arial" w:cs="Arial"/>
          <w:b/>
          <w:sz w:val="24"/>
          <w:szCs w:val="24"/>
          <w:highlight w:val="yellow"/>
        </w:rPr>
      </w:pPr>
    </w:p>
    <w:p w14:paraId="33391D54" w14:textId="09E733EC" w:rsidR="00F43DC9" w:rsidRPr="003A6057" w:rsidRDefault="002B5035" w:rsidP="003A6057">
      <w:pPr>
        <w:pStyle w:val="Prrafodelista"/>
        <w:numPr>
          <w:ilvl w:val="3"/>
          <w:numId w:val="1"/>
        </w:numPr>
        <w:tabs>
          <w:tab w:val="left" w:pos="4536"/>
        </w:tabs>
        <w:jc w:val="center"/>
        <w:rPr>
          <w:rFonts w:ascii="Arial" w:eastAsia="Arial" w:hAnsi="Arial" w:cs="Arial"/>
          <w:b/>
          <w:sz w:val="24"/>
          <w:szCs w:val="24"/>
        </w:rPr>
      </w:pPr>
      <w:r w:rsidRPr="003A6057">
        <w:rPr>
          <w:rFonts w:ascii="Arial" w:eastAsia="Arial" w:hAnsi="Arial" w:cs="Arial"/>
          <w:b/>
          <w:sz w:val="24"/>
          <w:szCs w:val="24"/>
        </w:rPr>
        <w:t>ANTECEDENTES Y TRÁMITE LEGISLATIVO</w:t>
      </w:r>
    </w:p>
    <w:p w14:paraId="2248C9F2" w14:textId="161C50E8" w:rsidR="002B5035" w:rsidRPr="002B5035" w:rsidRDefault="002B5035" w:rsidP="002B5035">
      <w:pPr>
        <w:jc w:val="both"/>
        <w:rPr>
          <w:rFonts w:ascii="Arial" w:hAnsi="Arial" w:cs="Arial"/>
          <w:color w:val="000000"/>
          <w:highlight w:val="yellow"/>
        </w:rPr>
      </w:pPr>
      <w:bookmarkStart w:id="1" w:name="_heading=h.gjdgxs" w:colFirst="0" w:colLast="0"/>
      <w:bookmarkEnd w:id="1"/>
    </w:p>
    <w:p w14:paraId="1C5D6963" w14:textId="33F7A897" w:rsidR="00D303E3" w:rsidRPr="00F43DC9" w:rsidRDefault="00D303E3" w:rsidP="00D303E3">
      <w:pPr>
        <w:tabs>
          <w:tab w:val="left" w:pos="4536"/>
        </w:tabs>
        <w:jc w:val="both"/>
        <w:rPr>
          <w:rFonts w:ascii="Arial" w:eastAsia="Arial" w:hAnsi="Arial" w:cs="Arial"/>
          <w:sz w:val="24"/>
          <w:szCs w:val="24"/>
        </w:rPr>
      </w:pPr>
      <w:r w:rsidRPr="00F43DC9">
        <w:rPr>
          <w:rFonts w:ascii="Arial" w:eastAsia="Arial" w:hAnsi="Arial" w:cs="Arial"/>
          <w:sz w:val="24"/>
          <w:szCs w:val="24"/>
        </w:rPr>
        <w:t>El proyecto de Ley No. 286 de 2021 Cámara</w:t>
      </w:r>
      <w:r w:rsidR="002B5035">
        <w:rPr>
          <w:rFonts w:ascii="Arial" w:eastAsia="Arial" w:hAnsi="Arial" w:cs="Arial"/>
          <w:sz w:val="24"/>
          <w:szCs w:val="24"/>
        </w:rPr>
        <w:t xml:space="preserve"> fue radicado en el Congreso de la República </w:t>
      </w:r>
      <w:r w:rsidR="002B5035" w:rsidRPr="00F43DC9">
        <w:rPr>
          <w:rFonts w:ascii="Arial" w:eastAsia="Arial" w:hAnsi="Arial" w:cs="Arial"/>
          <w:sz w:val="24"/>
          <w:szCs w:val="24"/>
        </w:rPr>
        <w:t>el 25 de agosto de 2021</w:t>
      </w:r>
      <w:r w:rsidR="002B5035">
        <w:rPr>
          <w:rFonts w:ascii="Arial" w:eastAsia="Arial" w:hAnsi="Arial" w:cs="Arial"/>
          <w:sz w:val="24"/>
          <w:szCs w:val="24"/>
        </w:rPr>
        <w:t xml:space="preserve">, es de iniciativa parlamentaria y fue </w:t>
      </w:r>
      <w:r w:rsidRPr="00F43DC9">
        <w:rPr>
          <w:rFonts w:ascii="Arial" w:eastAsia="Arial" w:hAnsi="Arial" w:cs="Arial"/>
          <w:sz w:val="24"/>
          <w:szCs w:val="24"/>
        </w:rPr>
        <w:t>suscrito por los</w:t>
      </w:r>
      <w:r w:rsidR="00915DFD" w:rsidRPr="00F43DC9">
        <w:rPr>
          <w:rFonts w:ascii="Arial" w:eastAsia="Arial" w:hAnsi="Arial" w:cs="Arial"/>
          <w:sz w:val="24"/>
          <w:szCs w:val="24"/>
        </w:rPr>
        <w:t xml:space="preserve"> y las</w:t>
      </w:r>
      <w:r w:rsidRPr="00F43DC9">
        <w:rPr>
          <w:rFonts w:ascii="Arial" w:eastAsia="Arial" w:hAnsi="Arial" w:cs="Arial"/>
          <w:sz w:val="24"/>
          <w:szCs w:val="24"/>
        </w:rPr>
        <w:t xml:space="preserve"> siguientes congresistas:</w:t>
      </w:r>
    </w:p>
    <w:p w14:paraId="46A0B6C2" w14:textId="77777777" w:rsidR="00D303E3" w:rsidRPr="00F43DC9" w:rsidRDefault="00D303E3" w:rsidP="00D303E3">
      <w:pPr>
        <w:tabs>
          <w:tab w:val="left" w:pos="4536"/>
        </w:tabs>
        <w:jc w:val="both"/>
        <w:rPr>
          <w:rFonts w:ascii="Arial" w:eastAsia="Arial" w:hAnsi="Arial" w:cs="Arial"/>
          <w:sz w:val="24"/>
          <w:szCs w:val="24"/>
        </w:rPr>
      </w:pPr>
    </w:p>
    <w:p w14:paraId="0A0DD8D1" w14:textId="58D9A9CB" w:rsidR="00D303E3" w:rsidRDefault="00D303E3" w:rsidP="00F43DC9">
      <w:pPr>
        <w:widowControl/>
        <w:tabs>
          <w:tab w:val="left" w:pos="4536"/>
        </w:tabs>
        <w:autoSpaceDE/>
        <w:autoSpaceDN/>
        <w:spacing w:after="200" w:line="276" w:lineRule="auto"/>
        <w:contextualSpacing/>
        <w:jc w:val="both"/>
        <w:rPr>
          <w:rFonts w:ascii="Arial" w:eastAsia="Arial" w:hAnsi="Arial" w:cs="Arial"/>
          <w:sz w:val="24"/>
          <w:szCs w:val="24"/>
        </w:rPr>
      </w:pPr>
      <w:r w:rsidRPr="00F43DC9">
        <w:rPr>
          <w:rFonts w:ascii="Arial" w:eastAsia="Arial" w:hAnsi="Arial" w:cs="Arial"/>
          <w:sz w:val="24"/>
          <w:szCs w:val="24"/>
          <w:lang w:val="pt-PT"/>
        </w:rPr>
        <w:t>H.S. Daira Galvis Méndez</w:t>
      </w:r>
      <w:r w:rsidR="00F43DC9" w:rsidRPr="00F43DC9">
        <w:rPr>
          <w:rFonts w:ascii="Arial" w:eastAsia="Arial" w:hAnsi="Arial" w:cs="Arial"/>
          <w:sz w:val="24"/>
          <w:szCs w:val="24"/>
          <w:lang w:val="pt-PT"/>
        </w:rPr>
        <w:t xml:space="preserve">; </w:t>
      </w:r>
      <w:r w:rsidRPr="00F43DC9">
        <w:rPr>
          <w:rFonts w:ascii="Arial" w:eastAsia="Arial" w:hAnsi="Arial" w:cs="Arial"/>
          <w:sz w:val="24"/>
          <w:szCs w:val="24"/>
        </w:rPr>
        <w:t>H.S. Fabian Gerardo Castillo Suarez</w:t>
      </w:r>
      <w:r w:rsidR="00F43DC9" w:rsidRPr="00F43DC9">
        <w:rPr>
          <w:rFonts w:ascii="Arial" w:eastAsia="Arial" w:hAnsi="Arial" w:cs="Arial"/>
          <w:sz w:val="24"/>
          <w:szCs w:val="24"/>
        </w:rPr>
        <w:t xml:space="preserve">; </w:t>
      </w:r>
      <w:r w:rsidRPr="00F43DC9">
        <w:rPr>
          <w:rFonts w:ascii="Arial" w:eastAsia="Arial" w:hAnsi="Arial" w:cs="Arial"/>
          <w:sz w:val="24"/>
          <w:szCs w:val="24"/>
          <w:lang w:val="pt-PT"/>
        </w:rPr>
        <w:t>H.S. Temístocles Ortega Narváez</w:t>
      </w:r>
      <w:r w:rsidR="00F43DC9" w:rsidRPr="00F43DC9">
        <w:rPr>
          <w:rFonts w:ascii="Arial" w:eastAsia="Arial" w:hAnsi="Arial" w:cs="Arial"/>
          <w:sz w:val="24"/>
          <w:szCs w:val="24"/>
          <w:lang w:val="pt-PT"/>
        </w:rPr>
        <w:t xml:space="preserve">; </w:t>
      </w:r>
      <w:r w:rsidRPr="00F43DC9">
        <w:rPr>
          <w:rFonts w:ascii="Arial" w:eastAsia="Arial" w:hAnsi="Arial" w:cs="Arial"/>
          <w:sz w:val="24"/>
          <w:szCs w:val="24"/>
        </w:rPr>
        <w:t>H.S. Rodrigo Lara Restrepo</w:t>
      </w:r>
      <w:r w:rsidR="00F43DC9" w:rsidRPr="00F43DC9">
        <w:rPr>
          <w:rFonts w:ascii="Arial" w:eastAsia="Arial" w:hAnsi="Arial" w:cs="Arial"/>
          <w:sz w:val="24"/>
          <w:szCs w:val="24"/>
        </w:rPr>
        <w:t xml:space="preserve">; </w:t>
      </w:r>
      <w:r w:rsidRPr="00F43DC9">
        <w:rPr>
          <w:rFonts w:ascii="Arial" w:eastAsia="Arial" w:hAnsi="Arial" w:cs="Arial"/>
          <w:sz w:val="24"/>
          <w:szCs w:val="24"/>
        </w:rPr>
        <w:t>H.S. Javier Mauricio Delgado Martínez</w:t>
      </w:r>
      <w:r w:rsidR="00F43DC9" w:rsidRPr="00F43DC9">
        <w:rPr>
          <w:rFonts w:ascii="Arial" w:eastAsia="Arial" w:hAnsi="Arial" w:cs="Arial"/>
          <w:sz w:val="24"/>
          <w:szCs w:val="24"/>
        </w:rPr>
        <w:t xml:space="preserve">; </w:t>
      </w:r>
      <w:r w:rsidRPr="00F43DC9">
        <w:rPr>
          <w:rFonts w:ascii="Arial" w:eastAsia="Arial" w:hAnsi="Arial" w:cs="Arial"/>
          <w:sz w:val="24"/>
          <w:szCs w:val="24"/>
          <w:lang w:val="pt-PT"/>
        </w:rPr>
        <w:t>H.S. Manuel Bitervo Palchucan Chingal</w:t>
      </w:r>
      <w:r w:rsidR="00F43DC9" w:rsidRPr="00F43DC9">
        <w:rPr>
          <w:rFonts w:ascii="Arial" w:eastAsia="Arial" w:hAnsi="Arial" w:cs="Arial"/>
          <w:sz w:val="24"/>
          <w:szCs w:val="24"/>
          <w:lang w:val="pt-PT"/>
        </w:rPr>
        <w:t xml:space="preserve">; </w:t>
      </w:r>
      <w:r w:rsidRPr="00F43DC9">
        <w:rPr>
          <w:rFonts w:ascii="Arial" w:eastAsia="Arial" w:hAnsi="Arial" w:cs="Arial"/>
          <w:sz w:val="24"/>
          <w:szCs w:val="24"/>
        </w:rPr>
        <w:t>H.S. Antonio Sanguino Páez</w:t>
      </w:r>
      <w:r w:rsidR="00F43DC9" w:rsidRPr="00F43DC9">
        <w:rPr>
          <w:rFonts w:ascii="Arial" w:eastAsia="Arial" w:hAnsi="Arial" w:cs="Arial"/>
          <w:sz w:val="24"/>
          <w:szCs w:val="24"/>
        </w:rPr>
        <w:t xml:space="preserve">; </w:t>
      </w:r>
      <w:r w:rsidRPr="00F43DC9">
        <w:rPr>
          <w:rFonts w:ascii="Arial" w:eastAsia="Arial" w:hAnsi="Arial" w:cs="Arial"/>
          <w:sz w:val="24"/>
          <w:szCs w:val="24"/>
          <w:lang w:val="pt-PT"/>
        </w:rPr>
        <w:t>H.S. Ana Maria Castañeda Gómez</w:t>
      </w:r>
      <w:r w:rsidR="00F43DC9" w:rsidRPr="00F43DC9">
        <w:rPr>
          <w:rFonts w:ascii="Arial" w:eastAsia="Arial" w:hAnsi="Arial" w:cs="Arial"/>
          <w:sz w:val="24"/>
          <w:szCs w:val="24"/>
          <w:lang w:val="pt-PT"/>
        </w:rPr>
        <w:t xml:space="preserve">; </w:t>
      </w:r>
      <w:r w:rsidRPr="00F43DC9">
        <w:rPr>
          <w:rFonts w:ascii="Arial" w:eastAsia="Arial" w:hAnsi="Arial" w:cs="Arial"/>
          <w:sz w:val="24"/>
          <w:szCs w:val="24"/>
          <w:lang w:val="pt-PT"/>
        </w:rPr>
        <w:t>H.R. José Daniel López Jiménez</w:t>
      </w:r>
      <w:r w:rsidR="00F43DC9" w:rsidRPr="00F43DC9">
        <w:rPr>
          <w:rFonts w:ascii="Arial" w:eastAsia="Arial" w:hAnsi="Arial" w:cs="Arial"/>
          <w:sz w:val="24"/>
          <w:szCs w:val="24"/>
          <w:lang w:val="pt-PT"/>
        </w:rPr>
        <w:t xml:space="preserve">; </w:t>
      </w:r>
      <w:r w:rsidRPr="00F43DC9">
        <w:rPr>
          <w:rFonts w:ascii="Arial" w:eastAsia="Arial" w:hAnsi="Arial" w:cs="Arial"/>
          <w:sz w:val="24"/>
          <w:szCs w:val="24"/>
        </w:rPr>
        <w:t>H.R. Julián Peinado Ramírez</w:t>
      </w:r>
      <w:r w:rsidR="00F43DC9" w:rsidRPr="00F43DC9">
        <w:rPr>
          <w:rFonts w:ascii="Arial" w:eastAsia="Arial" w:hAnsi="Arial" w:cs="Arial"/>
          <w:sz w:val="24"/>
          <w:szCs w:val="24"/>
        </w:rPr>
        <w:t xml:space="preserve">; </w:t>
      </w:r>
      <w:r w:rsidRPr="00F43DC9">
        <w:rPr>
          <w:rFonts w:ascii="Arial" w:eastAsia="Arial" w:hAnsi="Arial" w:cs="Arial"/>
          <w:sz w:val="24"/>
          <w:szCs w:val="24"/>
        </w:rPr>
        <w:t>H.R. Alejandro Alberto Vega Pérez</w:t>
      </w:r>
      <w:r w:rsidR="00F43DC9" w:rsidRPr="00F43DC9">
        <w:rPr>
          <w:rFonts w:ascii="Arial" w:eastAsia="Arial" w:hAnsi="Arial" w:cs="Arial"/>
          <w:sz w:val="24"/>
          <w:szCs w:val="24"/>
        </w:rPr>
        <w:t xml:space="preserve">; </w:t>
      </w:r>
      <w:r w:rsidRPr="00F43DC9">
        <w:rPr>
          <w:rFonts w:ascii="Arial" w:eastAsia="Arial" w:hAnsi="Arial" w:cs="Arial"/>
          <w:sz w:val="24"/>
          <w:szCs w:val="24"/>
        </w:rPr>
        <w:t>H.R. John Jairo Roldan Avendaño</w:t>
      </w:r>
      <w:r w:rsidR="00F43DC9" w:rsidRPr="00F43DC9">
        <w:rPr>
          <w:rFonts w:ascii="Arial" w:eastAsia="Arial" w:hAnsi="Arial" w:cs="Arial"/>
          <w:sz w:val="24"/>
          <w:szCs w:val="24"/>
        </w:rPr>
        <w:t xml:space="preserve">; </w:t>
      </w:r>
      <w:r w:rsidRPr="00F43DC9">
        <w:rPr>
          <w:rFonts w:ascii="Arial" w:eastAsia="Arial" w:hAnsi="Arial" w:cs="Arial"/>
          <w:sz w:val="24"/>
          <w:szCs w:val="24"/>
          <w:lang w:val="pt-PT"/>
        </w:rPr>
        <w:t>H.R. Norma Hurtado Sánchez</w:t>
      </w:r>
      <w:r w:rsidR="00F43DC9" w:rsidRPr="00F43DC9">
        <w:rPr>
          <w:rFonts w:ascii="Arial" w:eastAsia="Arial" w:hAnsi="Arial" w:cs="Arial"/>
          <w:sz w:val="24"/>
          <w:szCs w:val="24"/>
          <w:lang w:val="pt-PT"/>
        </w:rPr>
        <w:t xml:space="preserve">; </w:t>
      </w:r>
      <w:r w:rsidRPr="00F43DC9">
        <w:rPr>
          <w:rFonts w:ascii="Arial" w:eastAsia="Arial" w:hAnsi="Arial" w:cs="Arial"/>
          <w:sz w:val="24"/>
          <w:szCs w:val="24"/>
        </w:rPr>
        <w:t>H.R. Jezmi Lizeth Barraza Arraut</w:t>
      </w:r>
      <w:r w:rsidR="00F43DC9" w:rsidRPr="00F43DC9">
        <w:rPr>
          <w:rFonts w:ascii="Arial" w:eastAsia="Arial" w:hAnsi="Arial" w:cs="Arial"/>
          <w:sz w:val="24"/>
          <w:szCs w:val="24"/>
        </w:rPr>
        <w:t xml:space="preserve">; </w:t>
      </w:r>
      <w:r w:rsidRPr="00F43DC9">
        <w:rPr>
          <w:rFonts w:ascii="Arial" w:eastAsia="Arial" w:hAnsi="Arial" w:cs="Arial"/>
          <w:sz w:val="24"/>
          <w:szCs w:val="24"/>
        </w:rPr>
        <w:t xml:space="preserve">H.R. </w:t>
      </w:r>
      <w:r w:rsidRPr="00F43DC9">
        <w:rPr>
          <w:rFonts w:ascii="Arial" w:eastAsia="Arial" w:hAnsi="Arial" w:cs="Arial"/>
          <w:sz w:val="24"/>
          <w:szCs w:val="24"/>
        </w:rPr>
        <w:lastRenderedPageBreak/>
        <w:t>Modesto Enrique Aguilera Vides</w:t>
      </w:r>
      <w:r w:rsidR="00F43DC9" w:rsidRPr="00F43DC9">
        <w:rPr>
          <w:rFonts w:ascii="Arial" w:eastAsia="Arial" w:hAnsi="Arial" w:cs="Arial"/>
          <w:sz w:val="24"/>
          <w:szCs w:val="24"/>
        </w:rPr>
        <w:t xml:space="preserve">; </w:t>
      </w:r>
      <w:r w:rsidRPr="00F43DC9">
        <w:rPr>
          <w:rFonts w:ascii="Arial" w:eastAsia="Arial" w:hAnsi="Arial" w:cs="Arial"/>
          <w:sz w:val="24"/>
          <w:szCs w:val="24"/>
        </w:rPr>
        <w:t>H.R. Harry Giovanny González García</w:t>
      </w:r>
      <w:r w:rsidR="00F43DC9" w:rsidRPr="00F43DC9">
        <w:rPr>
          <w:rFonts w:ascii="Arial" w:eastAsia="Arial" w:hAnsi="Arial" w:cs="Arial"/>
          <w:sz w:val="24"/>
          <w:szCs w:val="24"/>
        </w:rPr>
        <w:t xml:space="preserve">; </w:t>
      </w:r>
      <w:r w:rsidRPr="00F43DC9">
        <w:rPr>
          <w:rFonts w:ascii="Arial" w:eastAsia="Arial" w:hAnsi="Arial" w:cs="Arial"/>
          <w:sz w:val="24"/>
          <w:szCs w:val="24"/>
        </w:rPr>
        <w:t>H.R. Erwin Arias Betancur</w:t>
      </w:r>
      <w:r w:rsidR="00F43DC9" w:rsidRPr="00F43DC9">
        <w:rPr>
          <w:rFonts w:ascii="Arial" w:eastAsia="Arial" w:hAnsi="Arial" w:cs="Arial"/>
          <w:sz w:val="24"/>
          <w:szCs w:val="24"/>
        </w:rPr>
        <w:t xml:space="preserve">; </w:t>
      </w:r>
      <w:r w:rsidRPr="00F43DC9">
        <w:rPr>
          <w:rFonts w:ascii="Arial" w:eastAsia="Arial" w:hAnsi="Arial" w:cs="Arial"/>
          <w:sz w:val="24"/>
          <w:szCs w:val="24"/>
        </w:rPr>
        <w:t>H.R. Eloy Chichí Quintero Romero</w:t>
      </w:r>
      <w:r w:rsidR="00F43DC9" w:rsidRPr="00F43DC9">
        <w:rPr>
          <w:rFonts w:ascii="Arial" w:eastAsia="Arial" w:hAnsi="Arial" w:cs="Arial"/>
          <w:sz w:val="24"/>
          <w:szCs w:val="24"/>
        </w:rPr>
        <w:t xml:space="preserve">; </w:t>
      </w:r>
      <w:r w:rsidRPr="00F43DC9">
        <w:rPr>
          <w:rFonts w:ascii="Arial" w:eastAsia="Arial" w:hAnsi="Arial" w:cs="Arial"/>
          <w:sz w:val="24"/>
          <w:szCs w:val="24"/>
        </w:rPr>
        <w:t>H.R. Karen Violette Cure Corcione</w:t>
      </w:r>
      <w:r w:rsidR="00F43DC9" w:rsidRPr="00F43DC9">
        <w:rPr>
          <w:rFonts w:ascii="Arial" w:eastAsia="Arial" w:hAnsi="Arial" w:cs="Arial"/>
          <w:sz w:val="24"/>
          <w:szCs w:val="24"/>
        </w:rPr>
        <w:t xml:space="preserve">; </w:t>
      </w:r>
      <w:r w:rsidRPr="00F43DC9">
        <w:rPr>
          <w:rFonts w:ascii="Arial" w:eastAsia="Arial" w:hAnsi="Arial" w:cs="Arial"/>
          <w:sz w:val="24"/>
          <w:szCs w:val="24"/>
          <w:lang w:val="pt-PT"/>
        </w:rPr>
        <w:t>H.R. Oswaldo Arcos Benavides</w:t>
      </w:r>
      <w:r w:rsidR="00F43DC9" w:rsidRPr="00F43DC9">
        <w:rPr>
          <w:rFonts w:ascii="Arial" w:eastAsia="Arial" w:hAnsi="Arial" w:cs="Arial"/>
          <w:sz w:val="24"/>
          <w:szCs w:val="24"/>
          <w:lang w:val="pt-PT"/>
        </w:rPr>
        <w:t xml:space="preserve">; </w:t>
      </w:r>
      <w:r w:rsidRPr="00F43DC9">
        <w:rPr>
          <w:rFonts w:ascii="Arial" w:eastAsia="Arial" w:hAnsi="Arial" w:cs="Arial"/>
          <w:sz w:val="24"/>
          <w:szCs w:val="24"/>
        </w:rPr>
        <w:t>H.R. Carlos Mario Farelo Daza</w:t>
      </w:r>
      <w:r w:rsidR="00F43DC9" w:rsidRPr="00F43DC9">
        <w:rPr>
          <w:rFonts w:ascii="Arial" w:eastAsia="Arial" w:hAnsi="Arial" w:cs="Arial"/>
          <w:sz w:val="24"/>
          <w:szCs w:val="24"/>
        </w:rPr>
        <w:t xml:space="preserve">; </w:t>
      </w:r>
      <w:r w:rsidRPr="00F43DC9">
        <w:rPr>
          <w:rFonts w:ascii="Arial" w:eastAsia="Arial" w:hAnsi="Arial" w:cs="Arial"/>
          <w:sz w:val="24"/>
          <w:szCs w:val="24"/>
        </w:rPr>
        <w:t>H.R. César Augusto Lorduy Maldonado</w:t>
      </w:r>
      <w:r w:rsidR="00F43DC9" w:rsidRPr="00F43DC9">
        <w:rPr>
          <w:rFonts w:ascii="Arial" w:eastAsia="Arial" w:hAnsi="Arial" w:cs="Arial"/>
          <w:sz w:val="24"/>
          <w:szCs w:val="24"/>
        </w:rPr>
        <w:t xml:space="preserve">; </w:t>
      </w:r>
      <w:r w:rsidRPr="00F43DC9">
        <w:rPr>
          <w:rFonts w:ascii="Arial" w:eastAsia="Arial" w:hAnsi="Arial" w:cs="Arial"/>
          <w:sz w:val="24"/>
          <w:szCs w:val="24"/>
        </w:rPr>
        <w:t>H.R. José Luis Pinedo Campo</w:t>
      </w:r>
      <w:r w:rsidR="00F43DC9" w:rsidRPr="00F43DC9">
        <w:rPr>
          <w:rFonts w:ascii="Arial" w:eastAsia="Arial" w:hAnsi="Arial" w:cs="Arial"/>
          <w:sz w:val="24"/>
          <w:szCs w:val="24"/>
        </w:rPr>
        <w:t xml:space="preserve">; </w:t>
      </w:r>
      <w:r w:rsidRPr="00F43DC9">
        <w:rPr>
          <w:rFonts w:ascii="Arial" w:eastAsia="Arial" w:hAnsi="Arial" w:cs="Arial"/>
          <w:sz w:val="24"/>
          <w:szCs w:val="24"/>
        </w:rPr>
        <w:t>H.R. Gustavo Hernán Puentes Díaz</w:t>
      </w:r>
      <w:r w:rsidR="00F43DC9" w:rsidRPr="00F43DC9">
        <w:rPr>
          <w:rFonts w:ascii="Arial" w:eastAsia="Arial" w:hAnsi="Arial" w:cs="Arial"/>
          <w:sz w:val="24"/>
          <w:szCs w:val="24"/>
        </w:rPr>
        <w:t xml:space="preserve">; </w:t>
      </w:r>
      <w:r w:rsidRPr="00F43DC9">
        <w:rPr>
          <w:rFonts w:ascii="Arial" w:eastAsia="Arial" w:hAnsi="Arial" w:cs="Arial"/>
          <w:sz w:val="24"/>
          <w:szCs w:val="24"/>
        </w:rPr>
        <w:t>H.R. Karina Estefanía Rojano Palacio</w:t>
      </w:r>
      <w:r w:rsidR="00F43DC9" w:rsidRPr="00F43DC9">
        <w:rPr>
          <w:rFonts w:ascii="Arial" w:eastAsia="Arial" w:hAnsi="Arial" w:cs="Arial"/>
          <w:sz w:val="24"/>
          <w:szCs w:val="24"/>
        </w:rPr>
        <w:t xml:space="preserve">; </w:t>
      </w:r>
      <w:r w:rsidRPr="00F43DC9">
        <w:rPr>
          <w:rFonts w:ascii="Arial" w:eastAsia="Arial" w:hAnsi="Arial" w:cs="Arial"/>
          <w:sz w:val="24"/>
          <w:szCs w:val="24"/>
        </w:rPr>
        <w:t>H.R. Héctor Javier Vergara Sierra</w:t>
      </w:r>
      <w:r w:rsidR="00F43DC9" w:rsidRPr="00F43DC9">
        <w:rPr>
          <w:rFonts w:ascii="Arial" w:eastAsia="Arial" w:hAnsi="Arial" w:cs="Arial"/>
          <w:sz w:val="24"/>
          <w:szCs w:val="24"/>
        </w:rPr>
        <w:t xml:space="preserve">; </w:t>
      </w:r>
      <w:r w:rsidRPr="00F43DC9">
        <w:rPr>
          <w:rFonts w:ascii="Arial" w:eastAsia="Arial" w:hAnsi="Arial" w:cs="Arial"/>
          <w:sz w:val="24"/>
          <w:szCs w:val="24"/>
          <w:lang w:val="pt-PT"/>
        </w:rPr>
        <w:t>H.R. Aquileo Medina Arteaga</w:t>
      </w:r>
      <w:r w:rsidR="00F43DC9" w:rsidRPr="00F43DC9">
        <w:rPr>
          <w:rFonts w:ascii="Arial" w:eastAsia="Arial" w:hAnsi="Arial" w:cs="Arial"/>
          <w:sz w:val="24"/>
          <w:szCs w:val="24"/>
          <w:lang w:val="pt-PT"/>
        </w:rPr>
        <w:t xml:space="preserve">; </w:t>
      </w:r>
      <w:r w:rsidRPr="00F43DC9">
        <w:rPr>
          <w:rFonts w:ascii="Arial" w:eastAsia="Arial" w:hAnsi="Arial" w:cs="Arial"/>
          <w:sz w:val="24"/>
          <w:szCs w:val="24"/>
          <w:lang w:val="pt-PT"/>
        </w:rPr>
        <w:t>H.R. Mauricio Parodi Diaz</w:t>
      </w:r>
      <w:r w:rsidR="00F43DC9" w:rsidRPr="00F43DC9">
        <w:rPr>
          <w:rFonts w:ascii="Arial" w:eastAsia="Arial" w:hAnsi="Arial" w:cs="Arial"/>
          <w:sz w:val="24"/>
          <w:szCs w:val="24"/>
          <w:lang w:val="pt-PT"/>
        </w:rPr>
        <w:t xml:space="preserve">; </w:t>
      </w:r>
      <w:r w:rsidRPr="00F43DC9">
        <w:rPr>
          <w:rFonts w:ascii="Arial" w:eastAsia="Arial" w:hAnsi="Arial" w:cs="Arial"/>
          <w:sz w:val="24"/>
          <w:szCs w:val="24"/>
        </w:rPr>
        <w:t>H.R. Salim Villamil Quessep</w:t>
      </w:r>
      <w:r w:rsidR="00F43DC9" w:rsidRPr="00F43DC9">
        <w:rPr>
          <w:rFonts w:ascii="Arial" w:eastAsia="Arial" w:hAnsi="Arial" w:cs="Arial"/>
          <w:sz w:val="24"/>
          <w:szCs w:val="24"/>
        </w:rPr>
        <w:t xml:space="preserve">; </w:t>
      </w:r>
      <w:r w:rsidRPr="00F43DC9">
        <w:rPr>
          <w:rFonts w:ascii="Arial" w:eastAsia="Arial" w:hAnsi="Arial" w:cs="Arial"/>
          <w:sz w:val="24"/>
          <w:szCs w:val="24"/>
        </w:rPr>
        <w:t>H.R. Jaime Rodríguez Contreras</w:t>
      </w:r>
      <w:r w:rsidR="00F43DC9" w:rsidRPr="00F43DC9">
        <w:rPr>
          <w:rFonts w:ascii="Arial" w:eastAsia="Arial" w:hAnsi="Arial" w:cs="Arial"/>
          <w:sz w:val="24"/>
          <w:szCs w:val="24"/>
        </w:rPr>
        <w:t xml:space="preserve">; </w:t>
      </w:r>
      <w:r w:rsidRPr="00F43DC9">
        <w:rPr>
          <w:rFonts w:ascii="Arial" w:eastAsia="Arial" w:hAnsi="Arial" w:cs="Arial"/>
          <w:sz w:val="24"/>
          <w:szCs w:val="24"/>
        </w:rPr>
        <w:t>H.R. Jairo Reinaldo Cala Suárez</w:t>
      </w:r>
      <w:r w:rsidR="00F43DC9" w:rsidRPr="00F43DC9">
        <w:rPr>
          <w:rFonts w:ascii="Arial" w:eastAsia="Arial" w:hAnsi="Arial" w:cs="Arial"/>
          <w:sz w:val="24"/>
          <w:szCs w:val="24"/>
        </w:rPr>
        <w:t xml:space="preserve">; </w:t>
      </w:r>
      <w:r w:rsidRPr="00F43DC9">
        <w:rPr>
          <w:rFonts w:ascii="Arial" w:eastAsia="Arial" w:hAnsi="Arial" w:cs="Arial"/>
          <w:sz w:val="24"/>
          <w:szCs w:val="24"/>
        </w:rPr>
        <w:t>H.R. José Luis Correa López</w:t>
      </w:r>
      <w:r w:rsidR="00F43DC9" w:rsidRPr="00F43DC9">
        <w:rPr>
          <w:rFonts w:ascii="Arial" w:eastAsia="Arial" w:hAnsi="Arial" w:cs="Arial"/>
          <w:sz w:val="24"/>
          <w:szCs w:val="24"/>
        </w:rPr>
        <w:t xml:space="preserve">; </w:t>
      </w:r>
      <w:r w:rsidRPr="00F43DC9">
        <w:rPr>
          <w:rFonts w:ascii="Arial" w:eastAsia="Arial" w:hAnsi="Arial" w:cs="Arial"/>
          <w:sz w:val="24"/>
          <w:szCs w:val="24"/>
          <w:lang w:val="pt-PT"/>
        </w:rPr>
        <w:t>H.R. Henry Fernando Correal Herrera</w:t>
      </w:r>
      <w:r w:rsidR="00F43DC9" w:rsidRPr="00F43DC9">
        <w:rPr>
          <w:rFonts w:ascii="Arial" w:eastAsia="Arial" w:hAnsi="Arial" w:cs="Arial"/>
          <w:sz w:val="24"/>
          <w:szCs w:val="24"/>
          <w:lang w:val="pt-PT"/>
        </w:rPr>
        <w:t xml:space="preserve">; </w:t>
      </w:r>
      <w:r w:rsidRPr="00F43DC9">
        <w:rPr>
          <w:rFonts w:ascii="Arial" w:eastAsia="Arial" w:hAnsi="Arial" w:cs="Arial"/>
          <w:sz w:val="24"/>
          <w:szCs w:val="24"/>
        </w:rPr>
        <w:t>H.R. Jairo Giovany Cristancho Tarache</w:t>
      </w:r>
      <w:r w:rsidR="00F43DC9" w:rsidRPr="00F43DC9">
        <w:rPr>
          <w:rFonts w:ascii="Arial" w:eastAsia="Arial" w:hAnsi="Arial" w:cs="Arial"/>
          <w:sz w:val="24"/>
          <w:szCs w:val="24"/>
        </w:rPr>
        <w:t xml:space="preserve">; </w:t>
      </w:r>
      <w:r w:rsidRPr="00F43DC9">
        <w:rPr>
          <w:rFonts w:ascii="Arial" w:eastAsia="Arial" w:hAnsi="Arial" w:cs="Arial"/>
          <w:sz w:val="24"/>
          <w:szCs w:val="24"/>
        </w:rPr>
        <w:t>H.R. Jairo Humberto Cristo Correa</w:t>
      </w:r>
      <w:r w:rsidR="00F43DC9" w:rsidRPr="00F43DC9">
        <w:rPr>
          <w:rFonts w:ascii="Arial" w:eastAsia="Arial" w:hAnsi="Arial" w:cs="Arial"/>
          <w:sz w:val="24"/>
          <w:szCs w:val="24"/>
        </w:rPr>
        <w:t xml:space="preserve">; </w:t>
      </w:r>
      <w:r w:rsidRPr="00F43DC9">
        <w:rPr>
          <w:rFonts w:ascii="Arial" w:eastAsia="Arial" w:hAnsi="Arial" w:cs="Arial"/>
          <w:sz w:val="24"/>
          <w:szCs w:val="24"/>
        </w:rPr>
        <w:t>H.R. Faber Alberto Muñoz Cerón</w:t>
      </w:r>
      <w:r w:rsidR="00F43DC9" w:rsidRPr="00F43DC9">
        <w:rPr>
          <w:rFonts w:ascii="Arial" w:eastAsia="Arial" w:hAnsi="Arial" w:cs="Arial"/>
          <w:sz w:val="24"/>
          <w:szCs w:val="24"/>
        </w:rPr>
        <w:t xml:space="preserve">; </w:t>
      </w:r>
      <w:r w:rsidRPr="00F43DC9">
        <w:rPr>
          <w:rFonts w:ascii="Arial" w:eastAsia="Arial" w:hAnsi="Arial" w:cs="Arial"/>
          <w:sz w:val="24"/>
          <w:szCs w:val="24"/>
        </w:rPr>
        <w:t>H.R. Jhon Arley Murillo Benítez</w:t>
      </w:r>
      <w:r w:rsidR="00F43DC9" w:rsidRPr="00F43DC9">
        <w:rPr>
          <w:rFonts w:ascii="Arial" w:eastAsia="Arial" w:hAnsi="Arial" w:cs="Arial"/>
          <w:sz w:val="24"/>
          <w:szCs w:val="24"/>
        </w:rPr>
        <w:t xml:space="preserve">; </w:t>
      </w:r>
      <w:r w:rsidRPr="00F43DC9">
        <w:rPr>
          <w:rFonts w:ascii="Arial" w:eastAsia="Arial" w:hAnsi="Arial" w:cs="Arial"/>
          <w:sz w:val="24"/>
          <w:szCs w:val="24"/>
          <w:lang w:val="pt-PT"/>
        </w:rPr>
        <w:t>H.R. Adriana Magali Matiz Vargas</w:t>
      </w:r>
      <w:r w:rsidR="00F43DC9" w:rsidRPr="00F43DC9">
        <w:rPr>
          <w:rFonts w:ascii="Arial" w:eastAsia="Arial" w:hAnsi="Arial" w:cs="Arial"/>
          <w:sz w:val="24"/>
          <w:szCs w:val="24"/>
          <w:lang w:val="pt-PT"/>
        </w:rPr>
        <w:t xml:space="preserve">; </w:t>
      </w:r>
      <w:r w:rsidRPr="00F43DC9">
        <w:rPr>
          <w:rFonts w:ascii="Arial" w:eastAsia="Arial" w:hAnsi="Arial" w:cs="Arial"/>
          <w:sz w:val="24"/>
          <w:szCs w:val="24"/>
        </w:rPr>
        <w:t>H.R. Jaime Felipe Lozada Polanco</w:t>
      </w:r>
      <w:r w:rsidR="00F43DC9" w:rsidRPr="00F43DC9">
        <w:rPr>
          <w:rFonts w:ascii="Arial" w:eastAsia="Arial" w:hAnsi="Arial" w:cs="Arial"/>
          <w:sz w:val="24"/>
          <w:szCs w:val="24"/>
        </w:rPr>
        <w:t xml:space="preserve">; </w:t>
      </w:r>
      <w:r w:rsidRPr="00F43DC9">
        <w:rPr>
          <w:rFonts w:ascii="Arial" w:eastAsia="Arial" w:hAnsi="Arial" w:cs="Arial"/>
          <w:sz w:val="24"/>
          <w:szCs w:val="24"/>
        </w:rPr>
        <w:t>H.R. Juan Carlos Lozada Vargas</w:t>
      </w:r>
      <w:r w:rsidR="00F43DC9" w:rsidRPr="00F43DC9">
        <w:rPr>
          <w:rFonts w:ascii="Arial" w:eastAsia="Arial" w:hAnsi="Arial" w:cs="Arial"/>
          <w:sz w:val="24"/>
          <w:szCs w:val="24"/>
        </w:rPr>
        <w:t xml:space="preserve">; </w:t>
      </w:r>
      <w:r w:rsidRPr="00F43DC9">
        <w:rPr>
          <w:rFonts w:ascii="Arial" w:eastAsia="Arial" w:hAnsi="Arial" w:cs="Arial"/>
          <w:sz w:val="24"/>
          <w:szCs w:val="24"/>
        </w:rPr>
        <w:t>H.R. Carlos Adolfo Ardila Espinosa</w:t>
      </w:r>
      <w:r w:rsidR="00F43DC9" w:rsidRPr="00F43DC9">
        <w:rPr>
          <w:rFonts w:ascii="Arial" w:eastAsia="Arial" w:hAnsi="Arial" w:cs="Arial"/>
          <w:sz w:val="24"/>
          <w:szCs w:val="24"/>
        </w:rPr>
        <w:t xml:space="preserve">; </w:t>
      </w:r>
      <w:r w:rsidRPr="00F43DC9">
        <w:rPr>
          <w:rFonts w:ascii="Arial" w:eastAsia="Arial" w:hAnsi="Arial" w:cs="Arial"/>
          <w:sz w:val="24"/>
          <w:szCs w:val="24"/>
        </w:rPr>
        <w:t>H.R. Katherine Miranda Peña.</w:t>
      </w:r>
    </w:p>
    <w:p w14:paraId="3153C316" w14:textId="77777777" w:rsidR="00F43DC9" w:rsidRPr="00F43DC9" w:rsidRDefault="00F43DC9" w:rsidP="00F43DC9">
      <w:pPr>
        <w:widowControl/>
        <w:tabs>
          <w:tab w:val="left" w:pos="4536"/>
        </w:tabs>
        <w:autoSpaceDE/>
        <w:autoSpaceDN/>
        <w:spacing w:after="200" w:line="276" w:lineRule="auto"/>
        <w:contextualSpacing/>
        <w:jc w:val="both"/>
        <w:rPr>
          <w:rFonts w:ascii="Arial" w:eastAsia="Arial" w:hAnsi="Arial" w:cs="Arial"/>
          <w:sz w:val="24"/>
          <w:szCs w:val="24"/>
          <w:lang w:val="pt-PT"/>
        </w:rPr>
      </w:pPr>
    </w:p>
    <w:p w14:paraId="50438C9C" w14:textId="5CE6C3C5" w:rsidR="00D303E3" w:rsidRPr="00404E9C" w:rsidRDefault="00F43DC9" w:rsidP="00D303E3">
      <w:pPr>
        <w:tabs>
          <w:tab w:val="left" w:pos="4536"/>
        </w:tabs>
        <w:jc w:val="both"/>
        <w:rPr>
          <w:rFonts w:ascii="Arial" w:eastAsia="Arial" w:hAnsi="Arial" w:cs="Arial"/>
          <w:sz w:val="24"/>
          <w:szCs w:val="24"/>
        </w:rPr>
      </w:pPr>
      <w:r w:rsidRPr="00404E9C">
        <w:rPr>
          <w:rFonts w:ascii="Arial" w:eastAsia="Arial" w:hAnsi="Arial" w:cs="Arial"/>
          <w:sz w:val="24"/>
          <w:szCs w:val="24"/>
        </w:rPr>
        <w:t>En virtud de</w:t>
      </w:r>
      <w:r w:rsidR="00D303E3" w:rsidRPr="00404E9C">
        <w:rPr>
          <w:rFonts w:ascii="Arial" w:eastAsia="Arial" w:hAnsi="Arial" w:cs="Arial"/>
          <w:sz w:val="24"/>
          <w:szCs w:val="24"/>
        </w:rPr>
        <w:t xml:space="preserve"> lo consagrado en la Ley 3ª de 1992 y considerando la temática que busca regular la iniciativa legislativa, el expediente se remitió a la C</w:t>
      </w:r>
      <w:r w:rsidR="002B5035">
        <w:rPr>
          <w:rFonts w:ascii="Arial" w:eastAsia="Arial" w:hAnsi="Arial" w:cs="Arial"/>
          <w:sz w:val="24"/>
          <w:szCs w:val="24"/>
        </w:rPr>
        <w:t>omisión Séptima Constitucional P</w:t>
      </w:r>
      <w:r w:rsidR="00D303E3" w:rsidRPr="00404E9C">
        <w:rPr>
          <w:rFonts w:ascii="Arial" w:eastAsia="Arial" w:hAnsi="Arial" w:cs="Arial"/>
          <w:sz w:val="24"/>
          <w:szCs w:val="24"/>
        </w:rPr>
        <w:t>ermanente de la Cámara de Representantes, donde su Mesa Directiva, mediante oficio CSPCP 3.7-814-2021 con fecha del 28 de septiembre de 2021, realizó la designación como Ponentes</w:t>
      </w:r>
      <w:r w:rsidR="002B5035">
        <w:rPr>
          <w:rFonts w:ascii="Arial" w:eastAsia="Arial" w:hAnsi="Arial" w:cs="Arial"/>
          <w:sz w:val="24"/>
          <w:szCs w:val="24"/>
        </w:rPr>
        <w:t xml:space="preserve"> </w:t>
      </w:r>
      <w:r w:rsidR="00D303E3" w:rsidRPr="00404E9C">
        <w:rPr>
          <w:rFonts w:ascii="Arial" w:eastAsia="Arial" w:hAnsi="Arial" w:cs="Arial"/>
          <w:sz w:val="24"/>
          <w:szCs w:val="24"/>
        </w:rPr>
        <w:t>a</w:t>
      </w:r>
      <w:r w:rsidR="00DA4CBF" w:rsidRPr="00404E9C">
        <w:rPr>
          <w:rFonts w:ascii="Arial" w:eastAsia="Arial" w:hAnsi="Arial" w:cs="Arial"/>
          <w:sz w:val="24"/>
          <w:szCs w:val="24"/>
        </w:rPr>
        <w:t xml:space="preserve"> los </w:t>
      </w:r>
      <w:r w:rsidR="00D303E3" w:rsidRPr="00404E9C">
        <w:rPr>
          <w:rFonts w:ascii="Arial" w:eastAsia="Arial" w:hAnsi="Arial" w:cs="Arial"/>
          <w:sz w:val="24"/>
          <w:szCs w:val="24"/>
        </w:rPr>
        <w:t>H.R.</w:t>
      </w:r>
      <w:r w:rsidR="002B5035">
        <w:rPr>
          <w:rFonts w:ascii="Arial" w:eastAsia="Arial" w:hAnsi="Arial" w:cs="Arial"/>
          <w:sz w:val="24"/>
          <w:szCs w:val="24"/>
        </w:rPr>
        <w:t xml:space="preserve"> Henry Fernando Correal Herrera, como coordinador ponente </w:t>
      </w:r>
      <w:r w:rsidR="00D303E3" w:rsidRPr="00404E9C">
        <w:rPr>
          <w:rFonts w:ascii="Arial" w:eastAsia="Arial" w:hAnsi="Arial" w:cs="Arial"/>
          <w:sz w:val="24"/>
          <w:szCs w:val="24"/>
        </w:rPr>
        <w:t>y H.R. Ángela Patricia Sánchez Leal, para rendir informe de ponencia</w:t>
      </w:r>
      <w:r w:rsidR="00DA4CBF" w:rsidRPr="00404E9C">
        <w:rPr>
          <w:rFonts w:ascii="Arial" w:eastAsia="Arial" w:hAnsi="Arial" w:cs="Arial"/>
          <w:sz w:val="24"/>
          <w:szCs w:val="24"/>
        </w:rPr>
        <w:t xml:space="preserve"> para primer debate.</w:t>
      </w:r>
    </w:p>
    <w:p w14:paraId="4A762FD6" w14:textId="77777777" w:rsidR="00D303E3" w:rsidRPr="00404E9C" w:rsidRDefault="00D303E3" w:rsidP="00D303E3">
      <w:pPr>
        <w:tabs>
          <w:tab w:val="left" w:pos="4536"/>
        </w:tabs>
        <w:jc w:val="both"/>
        <w:rPr>
          <w:rFonts w:ascii="Arial" w:eastAsia="Arial" w:hAnsi="Arial" w:cs="Arial"/>
          <w:sz w:val="24"/>
          <w:szCs w:val="24"/>
        </w:rPr>
      </w:pPr>
    </w:p>
    <w:p w14:paraId="02E45B20" w14:textId="305A4086" w:rsidR="00404E9C" w:rsidRDefault="00D303E3" w:rsidP="00D303E3">
      <w:pPr>
        <w:tabs>
          <w:tab w:val="left" w:pos="4536"/>
        </w:tabs>
        <w:jc w:val="both"/>
        <w:rPr>
          <w:rFonts w:ascii="Arial" w:eastAsia="Arial" w:hAnsi="Arial" w:cs="Arial"/>
          <w:sz w:val="24"/>
          <w:szCs w:val="24"/>
        </w:rPr>
      </w:pPr>
      <w:r w:rsidRPr="00404E9C">
        <w:rPr>
          <w:rFonts w:ascii="Arial" w:eastAsia="Arial" w:hAnsi="Arial" w:cs="Arial"/>
          <w:sz w:val="24"/>
          <w:szCs w:val="24"/>
        </w:rPr>
        <w:t xml:space="preserve">El 30 de noviembre fue discutido y aprobado el proyecto de ley en la Comisión </w:t>
      </w:r>
      <w:r w:rsidR="002D3338" w:rsidRPr="00404E9C">
        <w:rPr>
          <w:rFonts w:ascii="Arial" w:eastAsia="Arial" w:hAnsi="Arial" w:cs="Arial"/>
          <w:sz w:val="24"/>
          <w:szCs w:val="24"/>
        </w:rPr>
        <w:t>S</w:t>
      </w:r>
      <w:r w:rsidRPr="00404E9C">
        <w:rPr>
          <w:rFonts w:ascii="Arial" w:eastAsia="Arial" w:hAnsi="Arial" w:cs="Arial"/>
          <w:sz w:val="24"/>
          <w:szCs w:val="24"/>
        </w:rPr>
        <w:t xml:space="preserve">éptima de la Cámara de Representantes, con algunas proposiciones avaladas. </w:t>
      </w:r>
      <w:r w:rsidR="00DA263B">
        <w:rPr>
          <w:rFonts w:ascii="Arial" w:eastAsia="Arial" w:hAnsi="Arial" w:cs="Arial"/>
          <w:sz w:val="24"/>
          <w:szCs w:val="24"/>
        </w:rPr>
        <w:t>Posteriormente, m</w:t>
      </w:r>
      <w:r w:rsidRPr="00404E9C">
        <w:rPr>
          <w:rFonts w:ascii="Arial" w:eastAsia="Arial" w:hAnsi="Arial" w:cs="Arial"/>
          <w:sz w:val="24"/>
          <w:szCs w:val="24"/>
        </w:rPr>
        <w:t xml:space="preserve">ediante oficio CSPCP 3.7-814-2021 con fecha del 09 de diciembre de 2021, </w:t>
      </w:r>
      <w:r w:rsidR="002D3338" w:rsidRPr="00404E9C">
        <w:rPr>
          <w:rFonts w:ascii="Arial" w:eastAsia="Arial" w:hAnsi="Arial" w:cs="Arial"/>
          <w:sz w:val="24"/>
          <w:szCs w:val="24"/>
        </w:rPr>
        <w:t>se designó nuevamente como Ponentes</w:t>
      </w:r>
      <w:r w:rsidR="00FB3AC9">
        <w:rPr>
          <w:rFonts w:ascii="Arial" w:eastAsia="Arial" w:hAnsi="Arial" w:cs="Arial"/>
          <w:sz w:val="24"/>
          <w:szCs w:val="24"/>
        </w:rPr>
        <w:t xml:space="preserve"> para segundo debate</w:t>
      </w:r>
      <w:r w:rsidR="002D3338" w:rsidRPr="00404E9C">
        <w:rPr>
          <w:rFonts w:ascii="Arial" w:eastAsia="Arial" w:hAnsi="Arial" w:cs="Arial"/>
          <w:sz w:val="24"/>
          <w:szCs w:val="24"/>
        </w:rPr>
        <w:t xml:space="preserve"> a los H.R. Henry Fernando Correal Herrera (Coordinador) y H.R. Ángela Patricia Sánchez Leal</w:t>
      </w:r>
      <w:r w:rsidR="00404E9C" w:rsidRPr="00404E9C">
        <w:rPr>
          <w:rFonts w:ascii="Arial" w:eastAsia="Arial" w:hAnsi="Arial" w:cs="Arial"/>
          <w:sz w:val="24"/>
          <w:szCs w:val="24"/>
        </w:rPr>
        <w:t xml:space="preserve">, quienes rindieron informe de ponencia </w:t>
      </w:r>
      <w:r w:rsidR="00DA263B">
        <w:rPr>
          <w:rFonts w:ascii="Arial" w:eastAsia="Arial" w:hAnsi="Arial" w:cs="Arial"/>
          <w:sz w:val="24"/>
          <w:szCs w:val="24"/>
        </w:rPr>
        <w:t xml:space="preserve">para segundo debate </w:t>
      </w:r>
      <w:r w:rsidR="00404E9C" w:rsidRPr="00404E9C">
        <w:rPr>
          <w:rFonts w:ascii="Arial" w:eastAsia="Arial" w:hAnsi="Arial" w:cs="Arial"/>
          <w:sz w:val="24"/>
          <w:szCs w:val="24"/>
        </w:rPr>
        <w:t>en m</w:t>
      </w:r>
      <w:r w:rsidR="00FB3AC9">
        <w:rPr>
          <w:rFonts w:ascii="Arial" w:eastAsia="Arial" w:hAnsi="Arial" w:cs="Arial"/>
          <w:sz w:val="24"/>
          <w:szCs w:val="24"/>
        </w:rPr>
        <w:t xml:space="preserve">arzo de 2022, el cual se encuentra publicado en la Gaceta </w:t>
      </w:r>
      <w:r w:rsidR="000A3127">
        <w:rPr>
          <w:rFonts w:ascii="Arial" w:eastAsia="Arial" w:hAnsi="Arial" w:cs="Arial"/>
          <w:sz w:val="24"/>
          <w:szCs w:val="24"/>
        </w:rPr>
        <w:t>del Congreso.</w:t>
      </w:r>
    </w:p>
    <w:p w14:paraId="6EE2B90C" w14:textId="4780A270" w:rsidR="00DA263B" w:rsidRDefault="00DA263B" w:rsidP="00343356">
      <w:pPr>
        <w:tabs>
          <w:tab w:val="left" w:pos="4536"/>
        </w:tabs>
        <w:jc w:val="both"/>
        <w:rPr>
          <w:rFonts w:ascii="Arial" w:eastAsia="Arial" w:hAnsi="Arial" w:cs="Arial"/>
          <w:sz w:val="24"/>
          <w:szCs w:val="24"/>
        </w:rPr>
      </w:pPr>
    </w:p>
    <w:p w14:paraId="05934BC6" w14:textId="724D2406" w:rsidR="00DA263B" w:rsidRDefault="00DA263B" w:rsidP="00343356">
      <w:pPr>
        <w:adjustRightInd w:val="0"/>
        <w:jc w:val="both"/>
        <w:rPr>
          <w:rFonts w:ascii="Arial" w:hAnsi="Arial" w:cs="Arial"/>
          <w:sz w:val="24"/>
          <w:szCs w:val="24"/>
        </w:rPr>
      </w:pPr>
      <w:r w:rsidRPr="00EE1F82">
        <w:rPr>
          <w:rFonts w:ascii="Arial" w:hAnsi="Arial" w:cs="Arial"/>
          <w:sz w:val="24"/>
          <w:szCs w:val="24"/>
        </w:rPr>
        <w:t>Debido al tránsito</w:t>
      </w:r>
      <w:r w:rsidR="000A3127" w:rsidRPr="00EE1F82">
        <w:rPr>
          <w:rFonts w:ascii="Arial" w:hAnsi="Arial" w:cs="Arial"/>
          <w:sz w:val="24"/>
          <w:szCs w:val="24"/>
        </w:rPr>
        <w:t xml:space="preserve"> legislativo</w:t>
      </w:r>
      <w:r w:rsidRPr="00EE1F82">
        <w:rPr>
          <w:rFonts w:ascii="Arial" w:hAnsi="Arial" w:cs="Arial"/>
          <w:sz w:val="24"/>
          <w:szCs w:val="24"/>
        </w:rPr>
        <w:t xml:space="preserve">, </w:t>
      </w:r>
      <w:r w:rsidR="0069621E" w:rsidRPr="00EE1F82">
        <w:rPr>
          <w:rFonts w:ascii="Arial" w:hAnsi="Arial" w:cs="Arial"/>
          <w:sz w:val="24"/>
          <w:szCs w:val="24"/>
        </w:rPr>
        <w:t xml:space="preserve">los ponentes inicialmente asignados para tramitar el presente </w:t>
      </w:r>
      <w:r w:rsidRPr="00EE1F82">
        <w:rPr>
          <w:rFonts w:ascii="Arial" w:hAnsi="Arial" w:cs="Arial"/>
          <w:sz w:val="24"/>
          <w:szCs w:val="24"/>
        </w:rPr>
        <w:t>proyecto de Ley</w:t>
      </w:r>
      <w:r w:rsidR="0069621E" w:rsidRPr="00EE1F82">
        <w:rPr>
          <w:rFonts w:ascii="Arial" w:hAnsi="Arial" w:cs="Arial"/>
          <w:sz w:val="24"/>
          <w:szCs w:val="24"/>
        </w:rPr>
        <w:t xml:space="preserve"> </w:t>
      </w:r>
      <w:r w:rsidR="00EE1F82" w:rsidRPr="00EE1F82">
        <w:rPr>
          <w:rFonts w:ascii="Arial" w:hAnsi="Arial" w:cs="Arial"/>
          <w:sz w:val="24"/>
          <w:szCs w:val="24"/>
        </w:rPr>
        <w:t xml:space="preserve">no </w:t>
      </w:r>
      <w:r w:rsidR="000A3127" w:rsidRPr="00EE1F82">
        <w:rPr>
          <w:rFonts w:ascii="Arial" w:hAnsi="Arial" w:cs="Arial"/>
          <w:sz w:val="24"/>
          <w:szCs w:val="24"/>
        </w:rPr>
        <w:t xml:space="preserve">continuaron con su periodo constitucional, </w:t>
      </w:r>
      <w:r w:rsidR="00EE1F82" w:rsidRPr="00EE1F82">
        <w:rPr>
          <w:rFonts w:ascii="Arial" w:hAnsi="Arial" w:cs="Arial"/>
          <w:sz w:val="24"/>
          <w:szCs w:val="24"/>
        </w:rPr>
        <w:t xml:space="preserve">por lo que </w:t>
      </w:r>
      <w:r w:rsidRPr="00EE1F82">
        <w:rPr>
          <w:rFonts w:ascii="Arial" w:hAnsi="Arial" w:cs="Arial"/>
          <w:sz w:val="24"/>
          <w:szCs w:val="24"/>
        </w:rPr>
        <w:t>la mesa directiva mediante oficio CSPCP 3.7 – 6</w:t>
      </w:r>
      <w:r w:rsidR="0069621E" w:rsidRPr="00EE1F82">
        <w:rPr>
          <w:rFonts w:ascii="Arial" w:hAnsi="Arial" w:cs="Arial"/>
          <w:sz w:val="24"/>
          <w:szCs w:val="24"/>
        </w:rPr>
        <w:t>8</w:t>
      </w:r>
      <w:r w:rsidRPr="00EE1F82">
        <w:rPr>
          <w:rFonts w:ascii="Arial" w:hAnsi="Arial" w:cs="Arial"/>
          <w:sz w:val="24"/>
          <w:szCs w:val="24"/>
        </w:rPr>
        <w:t xml:space="preserve">2 – 22 del 16 de agosto de 2022 </w:t>
      </w:r>
      <w:r w:rsidR="00EE1F82" w:rsidRPr="00EE1F82">
        <w:rPr>
          <w:rFonts w:ascii="Arial" w:hAnsi="Arial" w:cs="Arial"/>
          <w:sz w:val="24"/>
          <w:szCs w:val="24"/>
        </w:rPr>
        <w:t xml:space="preserve">decidió designar </w:t>
      </w:r>
      <w:r w:rsidRPr="00EE1F82">
        <w:rPr>
          <w:rFonts w:ascii="Arial" w:hAnsi="Arial" w:cs="Arial"/>
          <w:sz w:val="24"/>
          <w:szCs w:val="24"/>
        </w:rPr>
        <w:t xml:space="preserve">como ponentes para segundo debate </w:t>
      </w:r>
      <w:r w:rsidR="00EE1F82" w:rsidRPr="00EE1F82">
        <w:rPr>
          <w:rFonts w:ascii="Arial" w:hAnsi="Arial" w:cs="Arial"/>
          <w:sz w:val="24"/>
          <w:szCs w:val="24"/>
        </w:rPr>
        <w:t xml:space="preserve">a </w:t>
      </w:r>
      <w:r w:rsidRPr="00EE1F82">
        <w:rPr>
          <w:rFonts w:ascii="Arial" w:hAnsi="Arial" w:cs="Arial"/>
          <w:sz w:val="24"/>
          <w:szCs w:val="24"/>
        </w:rPr>
        <w:t xml:space="preserve">los Representantes </w:t>
      </w:r>
      <w:r w:rsidR="00EE1F82" w:rsidRPr="00EE1F82">
        <w:rPr>
          <w:rFonts w:ascii="Arial" w:hAnsi="Arial" w:cs="Arial"/>
          <w:sz w:val="24"/>
          <w:szCs w:val="24"/>
        </w:rPr>
        <w:t xml:space="preserve">Germán Rogelio Rozo Anís </w:t>
      </w:r>
      <w:r w:rsidRPr="00EE1F82">
        <w:rPr>
          <w:rFonts w:ascii="Arial" w:hAnsi="Arial" w:cs="Arial"/>
          <w:sz w:val="24"/>
          <w:szCs w:val="24"/>
        </w:rPr>
        <w:t>(Coordinador</w:t>
      </w:r>
      <w:r w:rsidR="00EE1F82" w:rsidRPr="00EE1F82">
        <w:rPr>
          <w:rFonts w:ascii="Arial" w:hAnsi="Arial" w:cs="Arial"/>
          <w:sz w:val="24"/>
          <w:szCs w:val="24"/>
        </w:rPr>
        <w:t xml:space="preserve"> ponente</w:t>
      </w:r>
      <w:r w:rsidRPr="00EE1F82">
        <w:rPr>
          <w:rFonts w:ascii="Arial" w:hAnsi="Arial" w:cs="Arial"/>
          <w:sz w:val="24"/>
          <w:szCs w:val="24"/>
        </w:rPr>
        <w:t>)</w:t>
      </w:r>
      <w:r w:rsidR="00EE1F82" w:rsidRPr="00EE1F82">
        <w:rPr>
          <w:rFonts w:ascii="Arial" w:hAnsi="Arial" w:cs="Arial"/>
          <w:sz w:val="24"/>
          <w:szCs w:val="24"/>
        </w:rPr>
        <w:t xml:space="preserve"> y Héctor David Chaparro Chaparro</w:t>
      </w:r>
      <w:r w:rsidR="00C606E9">
        <w:rPr>
          <w:rFonts w:ascii="Arial" w:hAnsi="Arial" w:cs="Arial"/>
          <w:sz w:val="24"/>
          <w:szCs w:val="24"/>
        </w:rPr>
        <w:t>, para que continúen con el trámite respectivo.</w:t>
      </w:r>
    </w:p>
    <w:p w14:paraId="5B04B37F" w14:textId="5E66E36E" w:rsidR="00EE1F82" w:rsidRDefault="00EE1F82" w:rsidP="00DA263B">
      <w:pPr>
        <w:adjustRightInd w:val="0"/>
        <w:spacing w:line="276" w:lineRule="auto"/>
        <w:jc w:val="both"/>
        <w:rPr>
          <w:rFonts w:ascii="Arial" w:hAnsi="Arial" w:cs="Arial"/>
          <w:sz w:val="24"/>
          <w:szCs w:val="24"/>
        </w:rPr>
      </w:pPr>
    </w:p>
    <w:p w14:paraId="2C2FDA10" w14:textId="2804C4EB" w:rsidR="00EE1F82" w:rsidRPr="002972D9" w:rsidRDefault="00C606E9" w:rsidP="002972D9">
      <w:pPr>
        <w:widowControl/>
        <w:autoSpaceDE/>
        <w:autoSpaceDN/>
        <w:jc w:val="both"/>
        <w:textAlignment w:val="baseline"/>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 xml:space="preserve">Por ende, dentro </w:t>
      </w:r>
      <w:r w:rsidR="00EE1F82" w:rsidRPr="00C606E9">
        <w:rPr>
          <w:rFonts w:ascii="Arial" w:eastAsia="Times New Roman" w:hAnsi="Arial" w:cs="Arial"/>
          <w:color w:val="000000"/>
          <w:sz w:val="24"/>
          <w:szCs w:val="24"/>
          <w:lang w:val="es-CO" w:eastAsia="es-CO"/>
        </w:rPr>
        <w:t>del presente ejercicio, los ponentes hemos decidido rescatar ciertos aportes contenidos en el escrito de ponencia para segundo debate radicado previamente, sin embargo, se le realizarán una serie de modificaciones para mejorar las disposiciones que allí se plasmaron</w:t>
      </w:r>
      <w:r>
        <w:rPr>
          <w:rFonts w:ascii="Arial" w:eastAsia="Times New Roman" w:hAnsi="Arial" w:cs="Arial"/>
          <w:color w:val="000000"/>
          <w:sz w:val="24"/>
          <w:szCs w:val="24"/>
          <w:lang w:val="es-CO" w:eastAsia="es-CO"/>
        </w:rPr>
        <w:t xml:space="preserve">, con el fin de que se encuentren acorde con las </w:t>
      </w:r>
      <w:r w:rsidR="005A6363">
        <w:rPr>
          <w:rFonts w:ascii="Arial" w:eastAsia="Times New Roman" w:hAnsi="Arial" w:cs="Arial"/>
          <w:color w:val="000000"/>
          <w:sz w:val="24"/>
          <w:szCs w:val="24"/>
          <w:lang w:val="es-CO" w:eastAsia="es-CO"/>
        </w:rPr>
        <w:t>recomendaciones</w:t>
      </w:r>
      <w:r>
        <w:rPr>
          <w:rFonts w:ascii="Arial" w:eastAsia="Times New Roman" w:hAnsi="Arial" w:cs="Arial"/>
          <w:color w:val="000000"/>
          <w:sz w:val="24"/>
          <w:szCs w:val="24"/>
          <w:lang w:val="es-CO" w:eastAsia="es-CO"/>
        </w:rPr>
        <w:t xml:space="preserve"> recibidas por las carteras ministeriales. </w:t>
      </w:r>
    </w:p>
    <w:p w14:paraId="1BCA3E68" w14:textId="38C8DADF" w:rsidR="00DA263B" w:rsidRDefault="00DA263B" w:rsidP="00D303E3">
      <w:pPr>
        <w:tabs>
          <w:tab w:val="left" w:pos="4536"/>
        </w:tabs>
        <w:jc w:val="both"/>
        <w:rPr>
          <w:rFonts w:ascii="Arial" w:eastAsia="Arial" w:hAnsi="Arial" w:cs="Arial"/>
          <w:sz w:val="24"/>
          <w:szCs w:val="24"/>
        </w:rPr>
      </w:pPr>
    </w:p>
    <w:p w14:paraId="03366F9F" w14:textId="7636011B" w:rsidR="005415BE" w:rsidRPr="006D315D" w:rsidRDefault="00DA263B" w:rsidP="00DA263B">
      <w:pPr>
        <w:pBdr>
          <w:top w:val="nil"/>
          <w:left w:val="nil"/>
          <w:bottom w:val="nil"/>
          <w:right w:val="nil"/>
          <w:between w:val="nil"/>
        </w:pBdr>
        <w:jc w:val="both"/>
        <w:rPr>
          <w:rFonts w:ascii="Arial" w:hAnsi="Arial" w:cs="Arial"/>
          <w:color w:val="000000"/>
          <w:sz w:val="24"/>
          <w:szCs w:val="24"/>
        </w:rPr>
      </w:pPr>
      <w:r w:rsidRPr="006D315D">
        <w:rPr>
          <w:rFonts w:ascii="Arial" w:hAnsi="Arial" w:cs="Arial"/>
          <w:color w:val="000000"/>
          <w:sz w:val="24"/>
          <w:szCs w:val="24"/>
        </w:rPr>
        <w:t xml:space="preserve">En el marco del procedimiento legislativo adelantado, </w:t>
      </w:r>
      <w:r w:rsidR="00547925">
        <w:rPr>
          <w:rFonts w:ascii="Arial" w:hAnsi="Arial" w:cs="Arial"/>
          <w:color w:val="000000"/>
          <w:sz w:val="24"/>
          <w:szCs w:val="24"/>
        </w:rPr>
        <w:t xml:space="preserve">se allegaron los conceptos </w:t>
      </w:r>
      <w:r w:rsidR="00547925" w:rsidRPr="00547925">
        <w:rPr>
          <w:rFonts w:ascii="Arial" w:hAnsi="Arial" w:cs="Arial"/>
          <w:color w:val="000000"/>
          <w:sz w:val="24"/>
          <w:szCs w:val="24"/>
          <w:lang w:val="es-MX"/>
        </w:rPr>
        <w:t>No. 2-2021-043316</w:t>
      </w:r>
      <w:r w:rsidR="00547925">
        <w:rPr>
          <w:rFonts w:ascii="Arial" w:hAnsi="Arial" w:cs="Arial"/>
          <w:color w:val="000000"/>
          <w:sz w:val="24"/>
          <w:szCs w:val="24"/>
          <w:lang w:val="es-MX"/>
        </w:rPr>
        <w:t xml:space="preserve"> del 13 de octubre de 2021, suscrito por el Ministerio de </w:t>
      </w:r>
      <w:r w:rsidR="00547925">
        <w:rPr>
          <w:rFonts w:ascii="Arial" w:hAnsi="Arial" w:cs="Arial"/>
          <w:color w:val="000000"/>
          <w:sz w:val="24"/>
          <w:szCs w:val="24"/>
          <w:lang w:val="es-MX"/>
        </w:rPr>
        <w:lastRenderedPageBreak/>
        <w:t>Comercio, Industria y Turismo; el concepto No. 2022-EE-052114 del 14 de marzo del 2022, suscrito por el Ministerio de Educación</w:t>
      </w:r>
      <w:r w:rsidR="0008499B">
        <w:rPr>
          <w:rFonts w:ascii="Arial" w:hAnsi="Arial" w:cs="Arial"/>
          <w:color w:val="000000"/>
          <w:sz w:val="24"/>
          <w:szCs w:val="24"/>
          <w:lang w:val="es-MX"/>
        </w:rPr>
        <w:t xml:space="preserve"> Nacional</w:t>
      </w:r>
      <w:r w:rsidR="00547925">
        <w:rPr>
          <w:rFonts w:ascii="Arial" w:hAnsi="Arial" w:cs="Arial"/>
          <w:color w:val="000000"/>
          <w:sz w:val="24"/>
          <w:szCs w:val="24"/>
          <w:lang w:val="es-MX"/>
        </w:rPr>
        <w:t xml:space="preserve">; y el </w:t>
      </w:r>
      <w:r w:rsidR="00591D31">
        <w:rPr>
          <w:rFonts w:ascii="Arial" w:hAnsi="Arial" w:cs="Arial"/>
          <w:color w:val="000000"/>
          <w:sz w:val="24"/>
          <w:szCs w:val="24"/>
          <w:lang w:val="es-MX"/>
        </w:rPr>
        <w:t>concepto No. 202211401171011 del 14 de junio de 2022, suscrito por el Ministerio de Salud y Protección.</w:t>
      </w:r>
    </w:p>
    <w:p w14:paraId="222B4285" w14:textId="77777777" w:rsidR="00591D31" w:rsidRDefault="00591D31" w:rsidP="00DA263B">
      <w:pPr>
        <w:pBdr>
          <w:top w:val="nil"/>
          <w:left w:val="nil"/>
          <w:bottom w:val="nil"/>
          <w:right w:val="nil"/>
          <w:between w:val="nil"/>
        </w:pBdr>
        <w:jc w:val="both"/>
        <w:rPr>
          <w:color w:val="000000"/>
        </w:rPr>
      </w:pPr>
    </w:p>
    <w:p w14:paraId="688DB5E2" w14:textId="1E729A63" w:rsidR="00C757B5" w:rsidRDefault="00C757B5" w:rsidP="00C757B5">
      <w:pPr>
        <w:pBdr>
          <w:top w:val="nil"/>
          <w:left w:val="nil"/>
          <w:bottom w:val="nil"/>
          <w:right w:val="nil"/>
          <w:between w:val="nil"/>
        </w:pBdr>
        <w:jc w:val="both"/>
        <w:rPr>
          <w:rFonts w:ascii="Arial" w:hAnsi="Arial" w:cs="Arial"/>
          <w:color w:val="000000"/>
          <w:sz w:val="24"/>
          <w:szCs w:val="24"/>
          <w:lang w:val="es-MX"/>
        </w:rPr>
      </w:pPr>
      <w:r>
        <w:rPr>
          <w:rFonts w:ascii="Arial" w:hAnsi="Arial" w:cs="Arial"/>
          <w:color w:val="000000"/>
          <w:sz w:val="24"/>
          <w:szCs w:val="24"/>
        </w:rPr>
        <w:t>El Ministerio de Comercio, Industria y Turismo manifestó frente a lo dispuesto en el a</w:t>
      </w:r>
      <w:r w:rsidRPr="00C757B5">
        <w:rPr>
          <w:rFonts w:ascii="Arial" w:hAnsi="Arial" w:cs="Arial"/>
          <w:color w:val="000000"/>
          <w:sz w:val="24"/>
          <w:szCs w:val="24"/>
          <w:lang w:val="es-MX"/>
        </w:rPr>
        <w:t>tículo 22</w:t>
      </w:r>
      <w:r>
        <w:rPr>
          <w:rFonts w:ascii="Arial" w:hAnsi="Arial" w:cs="Arial"/>
          <w:color w:val="000000"/>
          <w:sz w:val="24"/>
          <w:szCs w:val="24"/>
          <w:lang w:val="es-MX"/>
        </w:rPr>
        <w:t xml:space="preserve"> de esta iniciativa (</w:t>
      </w:r>
      <w:r w:rsidRPr="00C757B5">
        <w:rPr>
          <w:rFonts w:ascii="Arial" w:hAnsi="Arial" w:cs="Arial"/>
          <w:color w:val="000000"/>
          <w:sz w:val="24"/>
          <w:szCs w:val="24"/>
          <w:lang w:val="es-MX"/>
        </w:rPr>
        <w:t>Incentivos tributarios para el alojamiento de los beneficiarios de la ley</w:t>
      </w:r>
      <w:r>
        <w:rPr>
          <w:rFonts w:ascii="Arial" w:hAnsi="Arial" w:cs="Arial"/>
          <w:color w:val="000000"/>
          <w:sz w:val="24"/>
          <w:szCs w:val="24"/>
          <w:lang w:val="es-MX"/>
        </w:rPr>
        <w:t xml:space="preserve">) que debía eliminars, pues no </w:t>
      </w:r>
      <w:r w:rsidRPr="00C757B5">
        <w:rPr>
          <w:rFonts w:ascii="Arial" w:hAnsi="Arial" w:cs="Arial"/>
          <w:color w:val="000000"/>
          <w:sz w:val="24"/>
          <w:szCs w:val="24"/>
          <w:lang w:val="es-MX"/>
        </w:rPr>
        <w:t>resulta</w:t>
      </w:r>
      <w:r>
        <w:rPr>
          <w:rFonts w:ascii="Arial" w:hAnsi="Arial" w:cs="Arial"/>
          <w:color w:val="000000"/>
          <w:sz w:val="24"/>
          <w:szCs w:val="24"/>
          <w:lang w:val="es-MX"/>
        </w:rPr>
        <w:t>ba</w:t>
      </w:r>
      <w:r w:rsidRPr="00C757B5">
        <w:rPr>
          <w:rFonts w:ascii="Arial" w:hAnsi="Arial" w:cs="Arial"/>
          <w:color w:val="000000"/>
          <w:sz w:val="24"/>
          <w:szCs w:val="24"/>
          <w:lang w:val="es-MX"/>
        </w:rPr>
        <w:t xml:space="preserve"> pertinente emitir un artículo en la Ley, que pudiere llegar a comportar un doble beneficio</w:t>
      </w:r>
      <w:r>
        <w:rPr>
          <w:rFonts w:ascii="Arial" w:hAnsi="Arial" w:cs="Arial"/>
          <w:color w:val="000000"/>
          <w:sz w:val="24"/>
          <w:szCs w:val="24"/>
          <w:lang w:val="es-MX"/>
        </w:rPr>
        <w:t xml:space="preserve"> </w:t>
      </w:r>
      <w:r w:rsidRPr="00C757B5">
        <w:rPr>
          <w:rFonts w:ascii="Arial" w:hAnsi="Arial" w:cs="Arial"/>
          <w:color w:val="000000"/>
          <w:sz w:val="24"/>
          <w:szCs w:val="24"/>
          <w:lang w:val="es-MX"/>
        </w:rPr>
        <w:t>para el prestador, en este caso por los servicios de alojamiento</w:t>
      </w:r>
      <w:r>
        <w:rPr>
          <w:rFonts w:ascii="Arial" w:hAnsi="Arial" w:cs="Arial"/>
          <w:color w:val="000000"/>
          <w:sz w:val="24"/>
          <w:szCs w:val="24"/>
          <w:lang w:val="es-MX"/>
        </w:rPr>
        <w:t xml:space="preserve">, dado que actualmente ya existe un incentivo similar. </w:t>
      </w:r>
      <w:r w:rsidR="0008499B">
        <w:rPr>
          <w:rFonts w:ascii="Arial" w:hAnsi="Arial" w:cs="Arial"/>
          <w:color w:val="000000"/>
          <w:sz w:val="24"/>
          <w:szCs w:val="24"/>
          <w:lang w:val="es-MX"/>
        </w:rPr>
        <w:t>Dicha recomendación será acogida dentro del texto propuesto en la presente ponencia.</w:t>
      </w:r>
    </w:p>
    <w:p w14:paraId="2D9979F2" w14:textId="73E7F24E" w:rsidR="0008499B" w:rsidRDefault="0008499B" w:rsidP="00C757B5">
      <w:pPr>
        <w:pBdr>
          <w:top w:val="nil"/>
          <w:left w:val="nil"/>
          <w:bottom w:val="nil"/>
          <w:right w:val="nil"/>
          <w:between w:val="nil"/>
        </w:pBdr>
        <w:jc w:val="both"/>
        <w:rPr>
          <w:rFonts w:ascii="Arial" w:hAnsi="Arial" w:cs="Arial"/>
          <w:color w:val="000000"/>
          <w:sz w:val="24"/>
          <w:szCs w:val="24"/>
          <w:lang w:val="es-MX"/>
        </w:rPr>
      </w:pPr>
    </w:p>
    <w:p w14:paraId="6363259B" w14:textId="4941A5C1" w:rsidR="006C56B5" w:rsidRPr="006C56B5" w:rsidRDefault="0008499B" w:rsidP="006C56B5">
      <w:pPr>
        <w:pBdr>
          <w:top w:val="nil"/>
          <w:left w:val="nil"/>
          <w:bottom w:val="nil"/>
          <w:right w:val="nil"/>
          <w:between w:val="nil"/>
        </w:pBdr>
        <w:jc w:val="both"/>
        <w:rPr>
          <w:rFonts w:ascii="Arial" w:hAnsi="Arial" w:cs="Arial"/>
          <w:color w:val="000000"/>
          <w:sz w:val="24"/>
          <w:szCs w:val="24"/>
          <w:lang w:val="es-MX"/>
        </w:rPr>
      </w:pPr>
      <w:r>
        <w:rPr>
          <w:rFonts w:ascii="Arial" w:hAnsi="Arial" w:cs="Arial"/>
          <w:color w:val="000000"/>
          <w:sz w:val="24"/>
          <w:szCs w:val="24"/>
          <w:lang w:val="es-MX"/>
        </w:rPr>
        <w:t>Por su parte, el Ministerio de Educación Nacional, s</w:t>
      </w:r>
      <w:r w:rsidR="00795F7D">
        <w:rPr>
          <w:rFonts w:ascii="Arial" w:hAnsi="Arial" w:cs="Arial"/>
          <w:color w:val="000000"/>
          <w:sz w:val="24"/>
          <w:szCs w:val="24"/>
          <w:lang w:val="es-MX"/>
        </w:rPr>
        <w:t xml:space="preserve">ugirió en su concepto eliminar los artículos 11 y 12 </w:t>
      </w:r>
      <w:r w:rsidR="003029B6">
        <w:rPr>
          <w:rFonts w:ascii="Arial" w:hAnsi="Arial" w:cs="Arial"/>
          <w:color w:val="000000"/>
          <w:sz w:val="24"/>
          <w:szCs w:val="24"/>
          <w:lang w:val="es-MX"/>
        </w:rPr>
        <w:t xml:space="preserve">consignados en el texto aprobado en primer debate, al considerar </w:t>
      </w:r>
      <w:r w:rsidR="0082692B">
        <w:rPr>
          <w:rFonts w:ascii="Arial" w:hAnsi="Arial" w:cs="Arial"/>
          <w:color w:val="000000"/>
          <w:sz w:val="24"/>
          <w:szCs w:val="24"/>
          <w:lang w:val="es-MX"/>
        </w:rPr>
        <w:t xml:space="preserve">que estas disposiciones no se encontraban suficientemente sustentadas, y lo dispuesto en ellos podría vulnerar la autonomía universitaria, además, por cuanto </w:t>
      </w:r>
      <w:r w:rsidR="006C56B5">
        <w:rPr>
          <w:rFonts w:ascii="Arial" w:hAnsi="Arial" w:cs="Arial"/>
          <w:color w:val="000000"/>
          <w:sz w:val="24"/>
          <w:szCs w:val="24"/>
          <w:lang w:val="es-MX"/>
        </w:rPr>
        <w:t xml:space="preserve">ya existen programas de estimulos para becas dirigidas al personal objeto del presente proyecto, al expresar que </w:t>
      </w:r>
      <w:r w:rsidR="00B95CD2">
        <w:rPr>
          <w:rFonts w:ascii="Arial" w:hAnsi="Arial" w:cs="Arial"/>
          <w:color w:val="000000"/>
          <w:sz w:val="24"/>
          <w:szCs w:val="24"/>
          <w:lang w:val="es-MX"/>
        </w:rPr>
        <w:t>“d</w:t>
      </w:r>
      <w:r w:rsidR="006C56B5" w:rsidRPr="006C56B5">
        <w:rPr>
          <w:rFonts w:ascii="Arial" w:hAnsi="Arial" w:cs="Arial"/>
          <w:color w:val="000000"/>
          <w:sz w:val="24"/>
          <w:szCs w:val="24"/>
          <w:lang w:val="es-MX"/>
        </w:rPr>
        <w:t>e otra parte, es necesario precisar que los recursos del presupuesto general de la Nación</w:t>
      </w:r>
      <w:r w:rsidR="006C56B5">
        <w:rPr>
          <w:rFonts w:ascii="Arial" w:hAnsi="Arial" w:cs="Arial"/>
          <w:color w:val="000000"/>
          <w:sz w:val="24"/>
          <w:szCs w:val="24"/>
          <w:lang w:val="es-MX"/>
        </w:rPr>
        <w:t xml:space="preserve"> </w:t>
      </w:r>
      <w:r w:rsidR="006C56B5" w:rsidRPr="006C56B5">
        <w:rPr>
          <w:rFonts w:ascii="Arial" w:hAnsi="Arial" w:cs="Arial"/>
          <w:color w:val="000000"/>
          <w:sz w:val="24"/>
          <w:szCs w:val="24"/>
          <w:lang w:val="es-MX"/>
        </w:rPr>
        <w:t>destinados a las estrategias de financiación a la demanda de educación superior que están acargo del Ministerio de Educación Nacional tienen por objeto beneficiar a la mayor cantidad de</w:t>
      </w:r>
      <w:r w:rsidR="006C56B5">
        <w:rPr>
          <w:rFonts w:ascii="Arial" w:hAnsi="Arial" w:cs="Arial"/>
          <w:color w:val="000000"/>
          <w:sz w:val="24"/>
          <w:szCs w:val="24"/>
          <w:lang w:val="es-MX"/>
        </w:rPr>
        <w:t xml:space="preserve"> </w:t>
      </w:r>
      <w:r w:rsidR="006C56B5" w:rsidRPr="006C56B5">
        <w:rPr>
          <w:rFonts w:ascii="Arial" w:hAnsi="Arial" w:cs="Arial"/>
          <w:color w:val="000000"/>
          <w:sz w:val="24"/>
          <w:szCs w:val="24"/>
          <w:lang w:val="es-MX"/>
        </w:rPr>
        <w:t>estudiantes de sectores vulnerables en todo el territorio nacional, por lo tanto, implementar una</w:t>
      </w:r>
    </w:p>
    <w:p w14:paraId="24479FC9" w14:textId="0104B8D7" w:rsidR="0008499B" w:rsidRDefault="006C56B5" w:rsidP="006C56B5">
      <w:pPr>
        <w:pBdr>
          <w:top w:val="nil"/>
          <w:left w:val="nil"/>
          <w:bottom w:val="nil"/>
          <w:right w:val="nil"/>
          <w:between w:val="nil"/>
        </w:pBdr>
        <w:jc w:val="both"/>
        <w:rPr>
          <w:rFonts w:ascii="Arial" w:hAnsi="Arial" w:cs="Arial"/>
          <w:color w:val="000000"/>
          <w:sz w:val="24"/>
          <w:szCs w:val="24"/>
          <w:lang w:val="es-MX"/>
        </w:rPr>
      </w:pPr>
      <w:r w:rsidRPr="006C56B5">
        <w:rPr>
          <w:rFonts w:ascii="Arial" w:hAnsi="Arial" w:cs="Arial"/>
          <w:color w:val="000000"/>
          <w:sz w:val="24"/>
          <w:szCs w:val="24"/>
          <w:lang w:val="es-MX"/>
        </w:rPr>
        <w:t>estrategia específica para el otorgamiento de apoyos educativos para una población especifica,</w:t>
      </w:r>
      <w:r>
        <w:rPr>
          <w:rFonts w:ascii="Arial" w:hAnsi="Arial" w:cs="Arial"/>
          <w:color w:val="000000"/>
          <w:sz w:val="24"/>
          <w:szCs w:val="24"/>
          <w:lang w:val="es-MX"/>
        </w:rPr>
        <w:t xml:space="preserve"> </w:t>
      </w:r>
      <w:r w:rsidRPr="006C56B5">
        <w:rPr>
          <w:rFonts w:ascii="Arial" w:hAnsi="Arial" w:cs="Arial"/>
          <w:color w:val="000000"/>
          <w:sz w:val="24"/>
          <w:szCs w:val="24"/>
          <w:lang w:val="es-MX"/>
        </w:rPr>
        <w:t>sin determinar recursos nuevos, implica dejar de asignarle recursos a jóvenes en situación de</w:t>
      </w:r>
      <w:r>
        <w:rPr>
          <w:rFonts w:ascii="Arial" w:hAnsi="Arial" w:cs="Arial"/>
          <w:color w:val="000000"/>
          <w:sz w:val="24"/>
          <w:szCs w:val="24"/>
          <w:lang w:val="es-MX"/>
        </w:rPr>
        <w:t xml:space="preserve"> </w:t>
      </w:r>
      <w:r w:rsidRPr="006C56B5">
        <w:rPr>
          <w:rFonts w:ascii="Arial" w:hAnsi="Arial" w:cs="Arial"/>
          <w:color w:val="000000"/>
          <w:sz w:val="24"/>
          <w:szCs w:val="24"/>
          <w:lang w:val="es-MX"/>
        </w:rPr>
        <w:t>vulnerabilidad y con merito académico</w:t>
      </w:r>
      <w:r w:rsidR="00B95CD2">
        <w:rPr>
          <w:rFonts w:ascii="Arial" w:hAnsi="Arial" w:cs="Arial"/>
          <w:color w:val="000000"/>
          <w:sz w:val="24"/>
          <w:szCs w:val="24"/>
          <w:lang w:val="es-MX"/>
        </w:rPr>
        <w:t>”, sugerecias que consideramos razonables, por lo cual serán acogidas.</w:t>
      </w:r>
      <w:r>
        <w:rPr>
          <w:rFonts w:ascii="Arial" w:hAnsi="Arial" w:cs="Arial"/>
          <w:color w:val="000000"/>
          <w:sz w:val="24"/>
          <w:szCs w:val="24"/>
          <w:lang w:val="es-MX"/>
        </w:rPr>
        <w:t xml:space="preserve"> </w:t>
      </w:r>
    </w:p>
    <w:p w14:paraId="6CA42C6B" w14:textId="71490106" w:rsidR="006C56B5" w:rsidRDefault="006C56B5" w:rsidP="00C757B5">
      <w:pPr>
        <w:pBdr>
          <w:top w:val="nil"/>
          <w:left w:val="nil"/>
          <w:bottom w:val="nil"/>
          <w:right w:val="nil"/>
          <w:between w:val="nil"/>
        </w:pBdr>
        <w:jc w:val="both"/>
        <w:rPr>
          <w:rFonts w:ascii="Arial" w:hAnsi="Arial" w:cs="Arial"/>
          <w:color w:val="000000"/>
          <w:sz w:val="24"/>
          <w:szCs w:val="24"/>
          <w:lang w:val="es-MX"/>
        </w:rPr>
      </w:pPr>
    </w:p>
    <w:p w14:paraId="67F4A637" w14:textId="020DE226" w:rsidR="006C56B5" w:rsidRPr="00C757B5" w:rsidRDefault="00074EBE" w:rsidP="00C757B5">
      <w:pPr>
        <w:pBdr>
          <w:top w:val="nil"/>
          <w:left w:val="nil"/>
          <w:bottom w:val="nil"/>
          <w:right w:val="nil"/>
          <w:between w:val="nil"/>
        </w:pBdr>
        <w:jc w:val="both"/>
        <w:rPr>
          <w:rFonts w:ascii="Arial" w:hAnsi="Arial" w:cs="Arial"/>
          <w:color w:val="000000"/>
          <w:sz w:val="24"/>
          <w:szCs w:val="24"/>
          <w:lang w:val="es-MX"/>
        </w:rPr>
      </w:pPr>
      <w:r>
        <w:rPr>
          <w:rFonts w:ascii="Arial" w:hAnsi="Arial" w:cs="Arial"/>
          <w:color w:val="000000"/>
          <w:sz w:val="24"/>
          <w:szCs w:val="24"/>
          <w:lang w:val="es-MX"/>
        </w:rPr>
        <w:t xml:space="preserve">Por otro lado, el Ministerio de Salud y de Protección Social </w:t>
      </w:r>
      <w:r w:rsidR="00A56178">
        <w:rPr>
          <w:rFonts w:ascii="Arial" w:hAnsi="Arial" w:cs="Arial"/>
          <w:color w:val="000000"/>
          <w:sz w:val="24"/>
          <w:szCs w:val="24"/>
          <w:lang w:val="es-MX"/>
        </w:rPr>
        <w:t>concluyó en su concepto que “l</w:t>
      </w:r>
      <w:r w:rsidR="00A56178" w:rsidRPr="00A56178">
        <w:rPr>
          <w:rFonts w:ascii="Arial" w:hAnsi="Arial" w:cs="Arial"/>
          <w:color w:val="000000"/>
          <w:sz w:val="24"/>
          <w:szCs w:val="24"/>
          <w:lang w:val="es-MX"/>
        </w:rPr>
        <w:t>a creación de incentivos, beneficios y demás reconocimientos que el Honorable Congreso de la Republica realiza a través de su ejercicio legislativo al Talento Humano en Salud (THS) es importante-y necesario, no obstante, es imprescindible que se revisen las disposiciones previstas en el proyecto de ley a la luz de la demás legislación vigente con el fin de dar continuidad al proceso. En general, preexisten normas que no harían necesaria esta regulación. Es más, hay temas que deben ser revisados fiscalmente, de ahí que sea relevante el</w:t>
      </w:r>
      <w:r w:rsidR="00A56178">
        <w:rPr>
          <w:rFonts w:ascii="Arial" w:hAnsi="Arial" w:cs="Arial"/>
          <w:color w:val="000000"/>
          <w:sz w:val="24"/>
          <w:szCs w:val="24"/>
          <w:lang w:val="es-MX"/>
        </w:rPr>
        <w:t xml:space="preserve"> </w:t>
      </w:r>
      <w:r w:rsidR="00A56178" w:rsidRPr="00A56178">
        <w:rPr>
          <w:rFonts w:ascii="Arial" w:hAnsi="Arial" w:cs="Arial"/>
          <w:color w:val="000000"/>
          <w:sz w:val="24"/>
          <w:szCs w:val="24"/>
          <w:lang w:val="es-MX"/>
        </w:rPr>
        <w:t>pronunciamiento que a bien tengan expedir otras autoridades</w:t>
      </w:r>
      <w:r w:rsidR="00A56178">
        <w:rPr>
          <w:rFonts w:ascii="Arial" w:hAnsi="Arial" w:cs="Arial"/>
          <w:color w:val="000000"/>
          <w:sz w:val="24"/>
          <w:szCs w:val="24"/>
          <w:lang w:val="es-MX"/>
        </w:rPr>
        <w:t xml:space="preserve"> </w:t>
      </w:r>
      <w:r w:rsidR="00A56178" w:rsidRPr="00A56178">
        <w:rPr>
          <w:rFonts w:ascii="Arial" w:hAnsi="Arial" w:cs="Arial"/>
          <w:color w:val="000000"/>
          <w:sz w:val="24"/>
          <w:szCs w:val="24"/>
          <w:lang w:val="es-MX"/>
        </w:rPr>
        <w:t>como lo es el Ministerio de Hacienda y Crédito Público</w:t>
      </w:r>
      <w:r w:rsidR="00A56178">
        <w:rPr>
          <w:rFonts w:ascii="Arial" w:hAnsi="Arial" w:cs="Arial"/>
          <w:color w:val="000000"/>
          <w:sz w:val="24"/>
          <w:szCs w:val="24"/>
          <w:lang w:val="es-MX"/>
        </w:rPr>
        <w:t xml:space="preserve">”, recomendaciones que serán recogidas </w:t>
      </w:r>
      <w:r w:rsidR="002972D9">
        <w:rPr>
          <w:rFonts w:ascii="Arial" w:hAnsi="Arial" w:cs="Arial"/>
          <w:color w:val="000000"/>
          <w:sz w:val="24"/>
          <w:szCs w:val="24"/>
          <w:lang w:val="es-MX"/>
        </w:rPr>
        <w:t xml:space="preserve">parcialmente </w:t>
      </w:r>
      <w:r w:rsidR="00A56178">
        <w:rPr>
          <w:rFonts w:ascii="Arial" w:hAnsi="Arial" w:cs="Arial"/>
          <w:color w:val="000000"/>
          <w:sz w:val="24"/>
          <w:szCs w:val="24"/>
          <w:lang w:val="es-MX"/>
        </w:rPr>
        <w:t>dentro del texto propuesto para segundo debate en el presente escrito de ponencia.</w:t>
      </w:r>
    </w:p>
    <w:p w14:paraId="2E95E06D" w14:textId="77777777" w:rsidR="00C757B5" w:rsidRDefault="00C757B5" w:rsidP="00591D31">
      <w:pPr>
        <w:pBdr>
          <w:top w:val="nil"/>
          <w:left w:val="nil"/>
          <w:bottom w:val="nil"/>
          <w:right w:val="nil"/>
          <w:between w:val="nil"/>
        </w:pBdr>
        <w:jc w:val="both"/>
        <w:rPr>
          <w:rFonts w:ascii="Arial" w:hAnsi="Arial" w:cs="Arial"/>
          <w:color w:val="000000"/>
          <w:sz w:val="24"/>
          <w:szCs w:val="24"/>
        </w:rPr>
      </w:pPr>
    </w:p>
    <w:p w14:paraId="6EDFBFC5" w14:textId="5C70B07F" w:rsidR="00D303E3" w:rsidRDefault="00921FEC" w:rsidP="00591D31">
      <w:pPr>
        <w:pBdr>
          <w:top w:val="nil"/>
          <w:left w:val="nil"/>
          <w:bottom w:val="nil"/>
          <w:right w:val="nil"/>
          <w:between w:val="nil"/>
        </w:pBdr>
        <w:jc w:val="both"/>
        <w:rPr>
          <w:rFonts w:ascii="Arial" w:hAnsi="Arial" w:cs="Arial"/>
          <w:color w:val="000000"/>
          <w:sz w:val="24"/>
          <w:szCs w:val="24"/>
        </w:rPr>
      </w:pPr>
      <w:r>
        <w:rPr>
          <w:rFonts w:ascii="Arial" w:hAnsi="Arial" w:cs="Arial"/>
          <w:color w:val="000000"/>
          <w:sz w:val="24"/>
          <w:szCs w:val="24"/>
        </w:rPr>
        <w:t>Conforme a las recomendaciones anteriores, el</w:t>
      </w:r>
      <w:r w:rsidR="00591D31" w:rsidRPr="00591D31">
        <w:rPr>
          <w:rFonts w:ascii="Arial" w:hAnsi="Arial" w:cs="Arial"/>
          <w:color w:val="000000"/>
          <w:sz w:val="24"/>
          <w:szCs w:val="24"/>
        </w:rPr>
        <w:t xml:space="preserve"> día 29 de agosto de 2022, los suscritos ponentes elevamos solicitud </w:t>
      </w:r>
      <w:r w:rsidR="00DA263B" w:rsidRPr="00591D31">
        <w:rPr>
          <w:rFonts w:ascii="Arial" w:hAnsi="Arial" w:cs="Arial"/>
          <w:color w:val="000000"/>
          <w:sz w:val="24"/>
          <w:szCs w:val="24"/>
        </w:rPr>
        <w:t>de concepto a</w:t>
      </w:r>
      <w:r w:rsidR="00591D31">
        <w:rPr>
          <w:rFonts w:ascii="Arial" w:hAnsi="Arial" w:cs="Arial"/>
          <w:color w:val="000000"/>
          <w:sz w:val="24"/>
          <w:szCs w:val="24"/>
        </w:rPr>
        <w:t xml:space="preserve">l </w:t>
      </w:r>
      <w:r w:rsidR="00591D31" w:rsidRPr="00591D31">
        <w:rPr>
          <w:rFonts w:ascii="Arial" w:hAnsi="Arial" w:cs="Arial"/>
          <w:color w:val="000000"/>
          <w:sz w:val="24"/>
          <w:szCs w:val="24"/>
        </w:rPr>
        <w:t>Ministerio</w:t>
      </w:r>
      <w:r w:rsidR="00591D31">
        <w:rPr>
          <w:rFonts w:ascii="Arial" w:hAnsi="Arial" w:cs="Arial"/>
          <w:color w:val="000000"/>
          <w:sz w:val="24"/>
          <w:szCs w:val="24"/>
        </w:rPr>
        <w:t xml:space="preserve"> </w:t>
      </w:r>
      <w:r w:rsidR="00DA263B" w:rsidRPr="00591D31">
        <w:rPr>
          <w:rFonts w:ascii="Arial" w:hAnsi="Arial" w:cs="Arial"/>
          <w:color w:val="000000"/>
          <w:sz w:val="24"/>
          <w:szCs w:val="24"/>
        </w:rPr>
        <w:t>de Hacienda y Crédito Público</w:t>
      </w:r>
      <w:r w:rsidR="00591D31" w:rsidRPr="00591D31">
        <w:rPr>
          <w:rFonts w:ascii="Arial" w:hAnsi="Arial" w:cs="Arial"/>
          <w:color w:val="000000"/>
          <w:sz w:val="24"/>
          <w:szCs w:val="24"/>
        </w:rPr>
        <w:t xml:space="preserve"> del Trabajo</w:t>
      </w:r>
      <w:r w:rsidR="00DA263B" w:rsidRPr="00591D31">
        <w:rPr>
          <w:rFonts w:ascii="Arial" w:hAnsi="Arial" w:cs="Arial"/>
          <w:color w:val="000000"/>
          <w:sz w:val="24"/>
          <w:szCs w:val="24"/>
        </w:rPr>
        <w:t xml:space="preserve"> en cumplimiento de lo dispuesto en el según lo dispuesto en el inciso tercero del artículo 334 de la Constitución Política y en el artículo 7º de la Ley 819 de 2003. A la fecha, el Ministerio de Hacienda y Crédito Público no ha</w:t>
      </w:r>
      <w:r w:rsidR="00591D31">
        <w:rPr>
          <w:rFonts w:ascii="Arial" w:hAnsi="Arial" w:cs="Arial"/>
          <w:color w:val="000000"/>
          <w:sz w:val="24"/>
          <w:szCs w:val="24"/>
        </w:rPr>
        <w:t xml:space="preserve"> </w:t>
      </w:r>
      <w:r w:rsidR="00DA263B" w:rsidRPr="00591D31">
        <w:rPr>
          <w:rFonts w:ascii="Arial" w:hAnsi="Arial" w:cs="Arial"/>
          <w:color w:val="000000"/>
          <w:sz w:val="24"/>
          <w:szCs w:val="24"/>
        </w:rPr>
        <w:lastRenderedPageBreak/>
        <w:t>emitido concepto alguno.</w:t>
      </w:r>
    </w:p>
    <w:p w14:paraId="0E40D8C5" w14:textId="68C8B443" w:rsidR="00591D31" w:rsidRDefault="00591D31" w:rsidP="00591D31">
      <w:pPr>
        <w:pBdr>
          <w:top w:val="nil"/>
          <w:left w:val="nil"/>
          <w:bottom w:val="nil"/>
          <w:right w:val="nil"/>
          <w:between w:val="nil"/>
        </w:pBdr>
        <w:jc w:val="both"/>
        <w:rPr>
          <w:rFonts w:ascii="Arial" w:hAnsi="Arial" w:cs="Arial"/>
          <w:color w:val="000000"/>
          <w:sz w:val="24"/>
          <w:szCs w:val="24"/>
        </w:rPr>
      </w:pPr>
    </w:p>
    <w:p w14:paraId="76B85F1B" w14:textId="496E0F82" w:rsidR="00591D31" w:rsidRPr="00591D31" w:rsidRDefault="00591D31" w:rsidP="00591D31">
      <w:pPr>
        <w:pBdr>
          <w:top w:val="nil"/>
          <w:left w:val="nil"/>
          <w:bottom w:val="nil"/>
          <w:right w:val="nil"/>
          <w:between w:val="nil"/>
        </w:pBdr>
        <w:jc w:val="both"/>
        <w:rPr>
          <w:rFonts w:ascii="Arial" w:hAnsi="Arial" w:cs="Arial"/>
          <w:color w:val="000000"/>
          <w:sz w:val="24"/>
          <w:szCs w:val="24"/>
        </w:rPr>
      </w:pPr>
      <w:r>
        <w:rPr>
          <w:rFonts w:ascii="Arial" w:hAnsi="Arial" w:cs="Arial"/>
          <w:color w:val="000000"/>
          <w:sz w:val="24"/>
          <w:szCs w:val="24"/>
        </w:rPr>
        <w:t>Igualmente, en la</w:t>
      </w:r>
      <w:r w:rsidR="00921FEC">
        <w:rPr>
          <w:rFonts w:ascii="Arial" w:hAnsi="Arial" w:cs="Arial"/>
          <w:color w:val="000000"/>
          <w:sz w:val="24"/>
          <w:szCs w:val="24"/>
        </w:rPr>
        <w:t xml:space="preserve"> f</w:t>
      </w:r>
      <w:r>
        <w:rPr>
          <w:rFonts w:ascii="Arial" w:hAnsi="Arial" w:cs="Arial"/>
          <w:color w:val="000000"/>
          <w:sz w:val="24"/>
          <w:szCs w:val="24"/>
        </w:rPr>
        <w:t>echa anterior elevamos solicitud de concepto al Ministerio del Trabajo con el fin de que se pronunci</w:t>
      </w:r>
      <w:r w:rsidR="00921FEC">
        <w:rPr>
          <w:rFonts w:ascii="Arial" w:hAnsi="Arial" w:cs="Arial"/>
          <w:color w:val="000000"/>
          <w:sz w:val="24"/>
          <w:szCs w:val="24"/>
        </w:rPr>
        <w:t>e</w:t>
      </w:r>
      <w:r>
        <w:rPr>
          <w:rFonts w:ascii="Arial" w:hAnsi="Arial" w:cs="Arial"/>
          <w:color w:val="000000"/>
          <w:sz w:val="24"/>
          <w:szCs w:val="24"/>
        </w:rPr>
        <w:t xml:space="preserve"> frente al alcance de las normas que aquí se proponen, sin que a</w:t>
      </w:r>
      <w:r w:rsidR="00921FEC">
        <w:rPr>
          <w:rFonts w:ascii="Arial" w:hAnsi="Arial" w:cs="Arial"/>
          <w:color w:val="000000"/>
          <w:sz w:val="24"/>
          <w:szCs w:val="24"/>
        </w:rPr>
        <w:t xml:space="preserve">l día </w:t>
      </w:r>
      <w:r>
        <w:rPr>
          <w:rFonts w:ascii="Arial" w:hAnsi="Arial" w:cs="Arial"/>
          <w:color w:val="000000"/>
          <w:sz w:val="24"/>
          <w:szCs w:val="24"/>
        </w:rPr>
        <w:t xml:space="preserve">de hoy se haya recibido </w:t>
      </w:r>
      <w:r w:rsidR="00C757B5">
        <w:rPr>
          <w:rFonts w:ascii="Arial" w:hAnsi="Arial" w:cs="Arial"/>
          <w:color w:val="000000"/>
          <w:sz w:val="24"/>
          <w:szCs w:val="24"/>
        </w:rPr>
        <w:t>concepto.</w:t>
      </w:r>
    </w:p>
    <w:p w14:paraId="445D6391" w14:textId="77777777" w:rsidR="00D303E3" w:rsidRPr="00E36E24" w:rsidRDefault="00D303E3" w:rsidP="00D303E3">
      <w:pPr>
        <w:tabs>
          <w:tab w:val="left" w:pos="4536"/>
        </w:tabs>
        <w:jc w:val="both"/>
        <w:rPr>
          <w:rFonts w:ascii="Arial" w:eastAsia="Arial" w:hAnsi="Arial" w:cs="Arial"/>
          <w:sz w:val="24"/>
          <w:szCs w:val="24"/>
          <w:highlight w:val="yellow"/>
        </w:rPr>
      </w:pPr>
    </w:p>
    <w:p w14:paraId="4DC18B37" w14:textId="66ACE678" w:rsidR="00D303E3" w:rsidRPr="003A6057" w:rsidRDefault="003A6057" w:rsidP="00921FEC">
      <w:pPr>
        <w:tabs>
          <w:tab w:val="left" w:pos="4536"/>
        </w:tabs>
        <w:jc w:val="center"/>
        <w:rPr>
          <w:rFonts w:ascii="Arial" w:eastAsia="Arial" w:hAnsi="Arial" w:cs="Arial"/>
          <w:b/>
          <w:bCs/>
          <w:sz w:val="24"/>
          <w:szCs w:val="24"/>
        </w:rPr>
      </w:pPr>
      <w:r w:rsidRPr="003A6057">
        <w:rPr>
          <w:rFonts w:ascii="Arial" w:eastAsia="Arial" w:hAnsi="Arial" w:cs="Arial"/>
          <w:b/>
          <w:bCs/>
          <w:sz w:val="24"/>
          <w:szCs w:val="24"/>
        </w:rPr>
        <w:t>2</w:t>
      </w:r>
      <w:r w:rsidR="00D303E3" w:rsidRPr="003A6057">
        <w:rPr>
          <w:rFonts w:ascii="Arial" w:eastAsia="Arial" w:hAnsi="Arial" w:cs="Arial"/>
          <w:b/>
          <w:bCs/>
          <w:sz w:val="24"/>
          <w:szCs w:val="24"/>
        </w:rPr>
        <w:t>. OBJE</w:t>
      </w:r>
      <w:r w:rsidR="004A36F9" w:rsidRPr="003A6057">
        <w:rPr>
          <w:rFonts w:ascii="Arial" w:eastAsia="Arial" w:hAnsi="Arial" w:cs="Arial"/>
          <w:b/>
          <w:bCs/>
          <w:sz w:val="24"/>
          <w:szCs w:val="24"/>
        </w:rPr>
        <w:t>TO</w:t>
      </w:r>
      <w:r w:rsidR="00D303E3" w:rsidRPr="003A6057">
        <w:rPr>
          <w:rFonts w:ascii="Arial" w:eastAsia="Arial" w:hAnsi="Arial" w:cs="Arial"/>
          <w:b/>
          <w:bCs/>
          <w:sz w:val="24"/>
          <w:szCs w:val="24"/>
        </w:rPr>
        <w:t xml:space="preserve"> DEL PROYECTO</w:t>
      </w:r>
    </w:p>
    <w:p w14:paraId="15069925" w14:textId="77777777" w:rsidR="00D303E3" w:rsidRPr="004A36F9" w:rsidRDefault="00D303E3" w:rsidP="00D303E3">
      <w:pPr>
        <w:tabs>
          <w:tab w:val="left" w:pos="4536"/>
        </w:tabs>
        <w:jc w:val="both"/>
        <w:rPr>
          <w:rFonts w:ascii="Arial" w:eastAsia="Arial" w:hAnsi="Arial" w:cs="Arial"/>
          <w:sz w:val="24"/>
          <w:szCs w:val="24"/>
        </w:rPr>
      </w:pPr>
    </w:p>
    <w:p w14:paraId="321E0295" w14:textId="12127ABD" w:rsidR="00D303E3" w:rsidRPr="00921FEC" w:rsidRDefault="004A36F9" w:rsidP="00921FEC">
      <w:pPr>
        <w:pStyle w:val="Sinespaciado"/>
        <w:jc w:val="both"/>
        <w:rPr>
          <w:rFonts w:ascii="Arial" w:hAnsi="Arial" w:cs="Arial"/>
          <w:u w:val="single"/>
        </w:rPr>
      </w:pPr>
      <w:r w:rsidRPr="004A36F9">
        <w:rPr>
          <w:rFonts w:ascii="Arial" w:eastAsia="Arial" w:hAnsi="Arial" w:cs="Arial"/>
          <w:sz w:val="24"/>
          <w:szCs w:val="24"/>
        </w:rPr>
        <w:t xml:space="preserve">El presente proyecto de ley tiene como objeto establecer medidas de reconocimiento al personal de primera línea de atención de la pandemia originada por el COVID-19 – Héroes de la pandemia– y la creación de beneficios para las personas que conforman el talento humano en salud y otros individuos vinculados a los servicios de salud en el territorio nacional, para garantizar su bienestar y acompañamiento durante emergencias sanitarias </w:t>
      </w:r>
      <w:r w:rsidRPr="004A36F9">
        <w:rPr>
          <w:rFonts w:ascii="Arial" w:hAnsi="Arial" w:cs="Arial"/>
        </w:rPr>
        <w:t>declaradas con ocasión de una pandemia o epidemia.</w:t>
      </w:r>
    </w:p>
    <w:p w14:paraId="4455E7AB" w14:textId="77777777" w:rsidR="00D303E3" w:rsidRPr="00E36E24" w:rsidRDefault="00D303E3" w:rsidP="00D303E3">
      <w:pPr>
        <w:tabs>
          <w:tab w:val="left" w:pos="4536"/>
        </w:tabs>
        <w:jc w:val="both"/>
        <w:rPr>
          <w:rFonts w:ascii="Arial" w:eastAsia="Arial" w:hAnsi="Arial" w:cs="Arial"/>
          <w:sz w:val="24"/>
          <w:szCs w:val="24"/>
          <w:highlight w:val="yellow"/>
        </w:rPr>
      </w:pPr>
    </w:p>
    <w:p w14:paraId="2EA56749" w14:textId="0C46AC6F" w:rsidR="00D303E3" w:rsidRPr="004A36F9" w:rsidRDefault="003A6057" w:rsidP="00921FEC">
      <w:pPr>
        <w:tabs>
          <w:tab w:val="left" w:pos="4536"/>
        </w:tabs>
        <w:jc w:val="center"/>
        <w:rPr>
          <w:rFonts w:ascii="Arial" w:eastAsia="Arial" w:hAnsi="Arial" w:cs="Arial"/>
          <w:b/>
          <w:bCs/>
          <w:sz w:val="24"/>
          <w:szCs w:val="24"/>
        </w:rPr>
      </w:pPr>
      <w:r>
        <w:rPr>
          <w:rFonts w:ascii="Arial" w:eastAsia="Arial" w:hAnsi="Arial" w:cs="Arial"/>
          <w:b/>
          <w:bCs/>
          <w:sz w:val="24"/>
          <w:szCs w:val="24"/>
        </w:rPr>
        <w:t>3</w:t>
      </w:r>
      <w:r w:rsidR="00D303E3" w:rsidRPr="004A36F9">
        <w:rPr>
          <w:rFonts w:ascii="Arial" w:eastAsia="Arial" w:hAnsi="Arial" w:cs="Arial"/>
          <w:b/>
          <w:bCs/>
          <w:sz w:val="24"/>
          <w:szCs w:val="24"/>
        </w:rPr>
        <w:t xml:space="preserve">. EXPOSICIÓN DE </w:t>
      </w:r>
      <w:r w:rsidR="004A36F9" w:rsidRPr="004A36F9">
        <w:rPr>
          <w:rFonts w:ascii="Arial" w:eastAsia="Arial" w:hAnsi="Arial" w:cs="Arial"/>
          <w:b/>
          <w:bCs/>
          <w:sz w:val="24"/>
          <w:szCs w:val="24"/>
        </w:rPr>
        <w:t>MOTIVOS</w:t>
      </w:r>
    </w:p>
    <w:p w14:paraId="1A781F08" w14:textId="77777777" w:rsidR="00D303E3" w:rsidRPr="00E36E24" w:rsidRDefault="00D303E3" w:rsidP="00D303E3">
      <w:pPr>
        <w:tabs>
          <w:tab w:val="left" w:pos="4536"/>
        </w:tabs>
        <w:jc w:val="both"/>
        <w:rPr>
          <w:rFonts w:ascii="Arial" w:eastAsia="Arial" w:hAnsi="Arial" w:cs="Arial"/>
          <w:sz w:val="24"/>
          <w:szCs w:val="24"/>
          <w:highlight w:val="yellow"/>
        </w:rPr>
      </w:pPr>
    </w:p>
    <w:p w14:paraId="0D4B42A3" w14:textId="6B3BAB55" w:rsidR="00D303E3" w:rsidRPr="003A6057" w:rsidRDefault="003A6057" w:rsidP="00D303E3">
      <w:pPr>
        <w:tabs>
          <w:tab w:val="left" w:pos="4536"/>
        </w:tabs>
        <w:jc w:val="both"/>
        <w:rPr>
          <w:rFonts w:ascii="Arial" w:hAnsi="Arial" w:cs="Arial"/>
          <w:b/>
          <w:bCs/>
          <w:sz w:val="24"/>
          <w:szCs w:val="24"/>
        </w:rPr>
      </w:pPr>
      <w:r w:rsidRPr="003A6057">
        <w:rPr>
          <w:rFonts w:ascii="Arial" w:hAnsi="Arial" w:cs="Arial"/>
          <w:b/>
          <w:bCs/>
          <w:sz w:val="24"/>
          <w:szCs w:val="24"/>
        </w:rPr>
        <w:t xml:space="preserve">3.1 </w:t>
      </w:r>
      <w:r w:rsidR="00D303E3" w:rsidRPr="003A6057">
        <w:rPr>
          <w:rFonts w:ascii="Arial" w:hAnsi="Arial" w:cs="Arial"/>
          <w:b/>
          <w:bCs/>
          <w:sz w:val="24"/>
          <w:szCs w:val="24"/>
        </w:rPr>
        <w:t>Pandemia derivada del coronavirus covid-19 en Colombia y el mundo</w:t>
      </w:r>
    </w:p>
    <w:p w14:paraId="1B481AB1" w14:textId="77777777" w:rsidR="00D303E3" w:rsidRPr="00E36E24" w:rsidRDefault="00D303E3" w:rsidP="00D303E3">
      <w:pPr>
        <w:tabs>
          <w:tab w:val="left" w:pos="4536"/>
        </w:tabs>
        <w:jc w:val="both"/>
        <w:rPr>
          <w:rFonts w:ascii="Arial" w:hAnsi="Arial" w:cs="Arial"/>
          <w:sz w:val="24"/>
          <w:szCs w:val="24"/>
          <w:highlight w:val="yellow"/>
        </w:rPr>
      </w:pPr>
    </w:p>
    <w:p w14:paraId="3834C9F9" w14:textId="77777777" w:rsidR="00D303E3" w:rsidRPr="0045453C" w:rsidRDefault="00D303E3" w:rsidP="00D303E3">
      <w:pPr>
        <w:tabs>
          <w:tab w:val="left" w:pos="4536"/>
        </w:tabs>
        <w:jc w:val="both"/>
        <w:rPr>
          <w:rFonts w:ascii="Arial" w:hAnsi="Arial" w:cs="Arial"/>
          <w:sz w:val="24"/>
          <w:szCs w:val="24"/>
        </w:rPr>
      </w:pPr>
      <w:r w:rsidRPr="0045453C">
        <w:rPr>
          <w:rFonts w:ascii="Arial" w:hAnsi="Arial" w:cs="Arial"/>
          <w:sz w:val="24"/>
          <w:szCs w:val="24"/>
        </w:rPr>
        <w:t>El 11 de marzo de 2020, la Organización Mundial de la Salud – en adelante, OMS – declaró la existencia de una pandemia por la enfermedad causada por el Coronavirus, COVID-19; atendiendo al rápido crecimiento internacional del entonces reciente fenómeno en salud pública. Para ese momento, el número de casos fuera de China se había “(…) multiplicado por 13, y el número de países afectados se ha(bía) triplicado (…)” llegando a “(…) más de 118.000 casos en 114 países (…)” (OMS, 2020). Las cifras actuales de la OMS, un año y un poco más de cuatro meses después de esa declaración, señalan la existencia de cerca de 196.5 millones de casos confirmados a nivel global, con alrededor de 4.1 millones de muertes reportadas, además 3.830 millones de dosis de vacunas aplicadas (OMS, 2021).</w:t>
      </w:r>
    </w:p>
    <w:p w14:paraId="5C352ED8" w14:textId="77777777" w:rsidR="00D303E3" w:rsidRPr="003B24CA" w:rsidRDefault="00D303E3" w:rsidP="00D303E3">
      <w:pPr>
        <w:tabs>
          <w:tab w:val="left" w:pos="4536"/>
        </w:tabs>
        <w:jc w:val="both"/>
        <w:rPr>
          <w:rFonts w:ascii="Arial" w:hAnsi="Arial" w:cs="Arial"/>
          <w:sz w:val="24"/>
          <w:szCs w:val="24"/>
        </w:rPr>
      </w:pPr>
    </w:p>
    <w:p w14:paraId="7F53090E" w14:textId="30138E86" w:rsidR="00D303E3" w:rsidRPr="003B24CA" w:rsidRDefault="00D303E3" w:rsidP="00D303E3">
      <w:pPr>
        <w:tabs>
          <w:tab w:val="left" w:pos="4536"/>
        </w:tabs>
        <w:jc w:val="both"/>
        <w:rPr>
          <w:rFonts w:ascii="Arial" w:hAnsi="Arial" w:cs="Arial"/>
          <w:sz w:val="24"/>
          <w:szCs w:val="24"/>
        </w:rPr>
      </w:pPr>
      <w:r w:rsidRPr="003B24CA">
        <w:rPr>
          <w:rFonts w:ascii="Arial" w:hAnsi="Arial" w:cs="Arial"/>
          <w:sz w:val="24"/>
          <w:szCs w:val="24"/>
        </w:rPr>
        <w:t>El primer caso de COVID-19 en Colombia fue reportado el 6 de marzo de 2020 por el Ministerio de Salud y Protección Social (Ministerio de S</w:t>
      </w:r>
      <w:r w:rsidR="003B24CA" w:rsidRPr="003B24CA">
        <w:rPr>
          <w:rFonts w:ascii="Arial" w:hAnsi="Arial" w:cs="Arial"/>
          <w:sz w:val="24"/>
          <w:szCs w:val="24"/>
        </w:rPr>
        <w:t>alud y Protección Social, 2020) a fecha de septiembre de 2022</w:t>
      </w:r>
      <w:r w:rsidRPr="003B24CA">
        <w:rPr>
          <w:rFonts w:ascii="Arial" w:hAnsi="Arial" w:cs="Arial"/>
          <w:sz w:val="24"/>
          <w:szCs w:val="24"/>
        </w:rPr>
        <w:t xml:space="preserve">, se reportan </w:t>
      </w:r>
      <w:r w:rsidR="003B24CA" w:rsidRPr="003B24CA">
        <w:rPr>
          <w:rFonts w:ascii="Arial" w:hAnsi="Arial" w:cs="Arial"/>
          <w:sz w:val="24"/>
          <w:szCs w:val="24"/>
        </w:rPr>
        <w:t>6,304,317</w:t>
      </w:r>
      <w:r w:rsidRPr="003B24CA">
        <w:rPr>
          <w:rFonts w:ascii="Arial" w:hAnsi="Arial" w:cs="Arial"/>
          <w:sz w:val="24"/>
          <w:szCs w:val="24"/>
        </w:rPr>
        <w:t xml:space="preserve">casos confirmados en el país, y </w:t>
      </w:r>
      <w:r w:rsidR="003B24CA" w:rsidRPr="003B24CA">
        <w:rPr>
          <w:rFonts w:ascii="Arial" w:hAnsi="Arial" w:cs="Arial"/>
          <w:sz w:val="24"/>
          <w:szCs w:val="24"/>
        </w:rPr>
        <w:t xml:space="preserve">141,708 </w:t>
      </w:r>
      <w:r w:rsidR="00F54CB8">
        <w:rPr>
          <w:rFonts w:ascii="Arial" w:hAnsi="Arial" w:cs="Arial"/>
          <w:sz w:val="24"/>
          <w:szCs w:val="24"/>
        </w:rPr>
        <w:t xml:space="preserve">fallecidos </w:t>
      </w:r>
      <w:r w:rsidRPr="003B24CA">
        <w:rPr>
          <w:rFonts w:ascii="Arial" w:hAnsi="Arial" w:cs="Arial"/>
          <w:sz w:val="24"/>
          <w:szCs w:val="24"/>
        </w:rPr>
        <w:t>(</w:t>
      </w:r>
      <w:r w:rsidR="003B24CA" w:rsidRPr="003B24CA">
        <w:rPr>
          <w:rFonts w:ascii="Arial" w:hAnsi="Arial" w:cs="Arial"/>
          <w:sz w:val="24"/>
          <w:szCs w:val="24"/>
        </w:rPr>
        <w:t>Instituto Nacional de Salud, 2022</w:t>
      </w:r>
      <w:r w:rsidRPr="003B24CA">
        <w:rPr>
          <w:rFonts w:ascii="Arial" w:hAnsi="Arial" w:cs="Arial"/>
          <w:sz w:val="24"/>
          <w:szCs w:val="24"/>
        </w:rPr>
        <w:t>).</w:t>
      </w:r>
    </w:p>
    <w:p w14:paraId="2F8F5034" w14:textId="77777777" w:rsidR="00D303E3" w:rsidRPr="00E36E24" w:rsidRDefault="00D303E3" w:rsidP="00D303E3">
      <w:pPr>
        <w:tabs>
          <w:tab w:val="left" w:pos="4536"/>
        </w:tabs>
        <w:jc w:val="both"/>
        <w:rPr>
          <w:rFonts w:ascii="Arial" w:hAnsi="Arial" w:cs="Arial"/>
          <w:sz w:val="24"/>
          <w:szCs w:val="24"/>
          <w:highlight w:val="yellow"/>
        </w:rPr>
      </w:pPr>
    </w:p>
    <w:p w14:paraId="2804A6F2" w14:textId="77777777" w:rsidR="00D303E3" w:rsidRPr="003B24CA" w:rsidRDefault="00D303E3" w:rsidP="00D303E3">
      <w:pPr>
        <w:tabs>
          <w:tab w:val="left" w:pos="4536"/>
        </w:tabs>
        <w:jc w:val="both"/>
        <w:rPr>
          <w:rFonts w:ascii="Arial" w:hAnsi="Arial" w:cs="Arial"/>
          <w:sz w:val="24"/>
          <w:szCs w:val="24"/>
        </w:rPr>
      </w:pPr>
      <w:r w:rsidRPr="003B24CA">
        <w:rPr>
          <w:rFonts w:ascii="Arial" w:hAnsi="Arial" w:cs="Arial"/>
          <w:sz w:val="24"/>
          <w:szCs w:val="24"/>
        </w:rPr>
        <w:t>Situación del talento humano en salud en Colombia en la pandemia derivada del coronavirus covid-19</w:t>
      </w:r>
    </w:p>
    <w:p w14:paraId="55855367" w14:textId="77777777" w:rsidR="00D303E3" w:rsidRPr="00E36E24" w:rsidRDefault="00D303E3" w:rsidP="00D303E3">
      <w:pPr>
        <w:tabs>
          <w:tab w:val="left" w:pos="4536"/>
        </w:tabs>
        <w:jc w:val="both"/>
        <w:rPr>
          <w:rFonts w:ascii="Arial" w:hAnsi="Arial" w:cs="Arial"/>
          <w:sz w:val="24"/>
          <w:szCs w:val="24"/>
          <w:highlight w:val="yellow"/>
        </w:rPr>
      </w:pPr>
    </w:p>
    <w:p w14:paraId="76DD66D0" w14:textId="77777777" w:rsidR="00D303E3" w:rsidRPr="003B24CA" w:rsidRDefault="00D303E3" w:rsidP="00D303E3">
      <w:pPr>
        <w:tabs>
          <w:tab w:val="left" w:pos="4536"/>
        </w:tabs>
        <w:jc w:val="both"/>
        <w:rPr>
          <w:rFonts w:ascii="Arial" w:hAnsi="Arial" w:cs="Arial"/>
          <w:sz w:val="24"/>
          <w:szCs w:val="24"/>
        </w:rPr>
      </w:pPr>
      <w:r w:rsidRPr="003B24CA">
        <w:rPr>
          <w:rFonts w:ascii="Arial" w:hAnsi="Arial" w:cs="Arial"/>
          <w:sz w:val="24"/>
          <w:szCs w:val="24"/>
        </w:rPr>
        <w:t>Si bien la situación actual ha traído consecuencias severas para toda la población colombiana, las personas que están vinculadas a los servicios de salud en el país han pagado una mayor cuota de sacrificio. No solo porque representan la primera línea humana que ha estado frente a la atención de la pandemia, sino porque las condiciones específicas de su labor suponen riesgos adicionales. Amnistía Internacional (2020) afirmó:</w:t>
      </w:r>
    </w:p>
    <w:p w14:paraId="26BE35F2" w14:textId="77777777" w:rsidR="00D303E3" w:rsidRPr="003B24CA" w:rsidRDefault="00D303E3" w:rsidP="00D303E3">
      <w:pPr>
        <w:tabs>
          <w:tab w:val="left" w:pos="4536"/>
        </w:tabs>
        <w:jc w:val="both"/>
        <w:rPr>
          <w:rFonts w:ascii="Arial" w:hAnsi="Arial" w:cs="Arial"/>
          <w:sz w:val="24"/>
          <w:szCs w:val="24"/>
        </w:rPr>
      </w:pPr>
    </w:p>
    <w:p w14:paraId="6A284C78" w14:textId="77777777" w:rsidR="00D303E3" w:rsidRPr="003B24CA" w:rsidRDefault="00D303E3" w:rsidP="00D303E3">
      <w:pPr>
        <w:tabs>
          <w:tab w:val="left" w:pos="4536"/>
        </w:tabs>
        <w:ind w:left="720"/>
        <w:jc w:val="both"/>
        <w:rPr>
          <w:rFonts w:ascii="Arial" w:hAnsi="Arial" w:cs="Arial"/>
          <w:sz w:val="24"/>
          <w:szCs w:val="24"/>
        </w:rPr>
      </w:pPr>
      <w:r w:rsidRPr="003B24CA">
        <w:rPr>
          <w:rFonts w:ascii="Arial" w:hAnsi="Arial" w:cs="Arial"/>
          <w:sz w:val="24"/>
          <w:szCs w:val="24"/>
        </w:rPr>
        <w:t>“(…) los trabajadores de la salud y otros trabajadores esenciales generalmente enfrentan una mayor exposición al COVID-19 como resultado de su trabajo que la población general, y por lo tanto tienen un mayor riesgo de infección, enfermedad grave, e incluso la muerte si no se tratan apropiadamente (…)” [1].</w:t>
      </w:r>
    </w:p>
    <w:p w14:paraId="270A8358" w14:textId="77777777" w:rsidR="00D303E3" w:rsidRPr="00E36E24" w:rsidRDefault="00D303E3" w:rsidP="00D303E3">
      <w:pPr>
        <w:tabs>
          <w:tab w:val="left" w:pos="4536"/>
        </w:tabs>
        <w:jc w:val="both"/>
        <w:rPr>
          <w:rFonts w:ascii="Arial" w:hAnsi="Arial" w:cs="Arial"/>
          <w:sz w:val="24"/>
          <w:szCs w:val="24"/>
          <w:highlight w:val="yellow"/>
        </w:rPr>
      </w:pPr>
    </w:p>
    <w:p w14:paraId="595D8216" w14:textId="77777777" w:rsidR="00D303E3" w:rsidRPr="008941C8" w:rsidRDefault="00D303E3" w:rsidP="00D303E3">
      <w:pPr>
        <w:tabs>
          <w:tab w:val="left" w:pos="4536"/>
        </w:tabs>
        <w:jc w:val="both"/>
        <w:rPr>
          <w:rFonts w:ascii="Arial" w:hAnsi="Arial" w:cs="Arial"/>
          <w:sz w:val="24"/>
          <w:szCs w:val="24"/>
        </w:rPr>
      </w:pPr>
      <w:r w:rsidRPr="008941C8">
        <w:rPr>
          <w:rFonts w:ascii="Arial" w:hAnsi="Arial" w:cs="Arial"/>
          <w:sz w:val="24"/>
          <w:szCs w:val="24"/>
        </w:rPr>
        <w:t>En ese mismo sentido, la OMS ha hecho un llamado a todos los actores que están abordando la pandemia a “(…) tomar medidas urgentes para fortalecer las capacidades de los países para proteger la salud ocupacional y seguridad de los trabajadores de la salud y quienes están respondiendo a la emergencia (…)” [2] (OMS, 2020). Entre otras problemáticas que se señalarán más adelante, la OMS (2020) señala cuatro:</w:t>
      </w:r>
    </w:p>
    <w:p w14:paraId="73546BE4" w14:textId="77777777" w:rsidR="00D303E3" w:rsidRPr="008941C8" w:rsidRDefault="00D303E3" w:rsidP="00D303E3">
      <w:pPr>
        <w:jc w:val="both"/>
        <w:rPr>
          <w:rFonts w:ascii="Arial" w:eastAsia="Arial" w:hAnsi="Arial" w:cs="Arial"/>
          <w:sz w:val="24"/>
          <w:szCs w:val="24"/>
        </w:rPr>
      </w:pPr>
    </w:p>
    <w:p w14:paraId="08BC0B3C" w14:textId="0552AFB8" w:rsidR="00D303E3" w:rsidRPr="003A6057" w:rsidRDefault="00D303E3" w:rsidP="003A6057">
      <w:pPr>
        <w:pStyle w:val="Prrafodelista"/>
        <w:widowControl/>
        <w:numPr>
          <w:ilvl w:val="1"/>
          <w:numId w:val="19"/>
        </w:numPr>
        <w:autoSpaceDE/>
        <w:autoSpaceDN/>
        <w:spacing w:after="200" w:line="276" w:lineRule="auto"/>
        <w:contextualSpacing/>
        <w:jc w:val="both"/>
        <w:rPr>
          <w:rFonts w:ascii="Arial" w:eastAsia="Arial" w:hAnsi="Arial" w:cs="Arial"/>
          <w:b/>
          <w:bCs/>
          <w:sz w:val="24"/>
          <w:szCs w:val="24"/>
        </w:rPr>
      </w:pPr>
      <w:r w:rsidRPr="003A6057">
        <w:rPr>
          <w:rFonts w:ascii="Arial" w:eastAsia="Arial" w:hAnsi="Arial" w:cs="Arial"/>
          <w:b/>
          <w:bCs/>
          <w:sz w:val="24"/>
          <w:szCs w:val="24"/>
        </w:rPr>
        <w:t>El riesgo de contagio</w:t>
      </w:r>
    </w:p>
    <w:p w14:paraId="3107A496" w14:textId="77777777" w:rsidR="00D303E3" w:rsidRPr="009D3AF6" w:rsidRDefault="00D303E3" w:rsidP="00D303E3">
      <w:pPr>
        <w:jc w:val="both"/>
        <w:rPr>
          <w:rFonts w:ascii="Arial" w:hAnsi="Arial" w:cs="Arial"/>
          <w:sz w:val="24"/>
          <w:szCs w:val="24"/>
        </w:rPr>
      </w:pPr>
      <w:r w:rsidRPr="009D3AF6">
        <w:rPr>
          <w:rFonts w:ascii="Arial" w:hAnsi="Arial" w:cs="Arial"/>
          <w:sz w:val="24"/>
          <w:szCs w:val="24"/>
        </w:rPr>
        <w:t>Para finales de abril de 2020, la OMS señalaba que aproximadamente 35 mil trabajadores de la salud se encontraban contagiados por el virus, cifra que posiblemente era mucho más elevada por el subregistro (OMS, 2020). Para junio, el Consejo Internacional de Enfermeras (2020) anunciaba que más de 230 mil trabajadores de la salud habían contraído la enfermedad y 600 enfermeras habían muerto. Para septiembre, la cifra reportada por OPS era de 570.000 trabajadores de la salud in infectados (2020). El subregistro y la dificultad para conseguir información agrupada dificulta el seguimiento de la tendencia. Sin embargo, la última cifra reportada por el director de la OMS en mayo de 2021 es de cerca de 115 mil trabajadores de la salud muertos en el marco de la pandemia (OMS, 2021).</w:t>
      </w:r>
    </w:p>
    <w:p w14:paraId="0D41D348" w14:textId="5734B778" w:rsidR="00D303E3" w:rsidRPr="009D3AF6" w:rsidRDefault="00D303E3" w:rsidP="00D303E3">
      <w:pPr>
        <w:jc w:val="both"/>
        <w:rPr>
          <w:rFonts w:ascii="Arial" w:hAnsi="Arial" w:cs="Arial"/>
          <w:sz w:val="24"/>
          <w:szCs w:val="24"/>
        </w:rPr>
      </w:pPr>
      <w:r w:rsidRPr="009D3AF6">
        <w:rPr>
          <w:rFonts w:ascii="Arial" w:hAnsi="Arial" w:cs="Arial"/>
          <w:sz w:val="24"/>
          <w:szCs w:val="24"/>
        </w:rPr>
        <w:t>En lo que se refiere al personal de salud en Colombia, a fecha</w:t>
      </w:r>
      <w:r w:rsidR="00F54CB8" w:rsidRPr="009D3AF6">
        <w:rPr>
          <w:rFonts w:ascii="Arial" w:hAnsi="Arial" w:cs="Arial"/>
          <w:sz w:val="24"/>
          <w:szCs w:val="24"/>
        </w:rPr>
        <w:t xml:space="preserve"> de septiembre de 2022</w:t>
      </w:r>
      <w:r w:rsidRPr="009D3AF6">
        <w:rPr>
          <w:rFonts w:ascii="Arial" w:hAnsi="Arial" w:cs="Arial"/>
          <w:sz w:val="24"/>
          <w:szCs w:val="24"/>
        </w:rPr>
        <w:t xml:space="preserve">, el Instituto Nacional de Salud ha reportado </w:t>
      </w:r>
      <w:r w:rsidR="009D3AF6" w:rsidRPr="009D3AF6">
        <w:rPr>
          <w:rFonts w:ascii="Arial" w:hAnsi="Arial" w:cs="Arial"/>
          <w:sz w:val="24"/>
          <w:szCs w:val="24"/>
        </w:rPr>
        <w:t>81.501</w:t>
      </w:r>
      <w:r w:rsidRPr="009D3AF6">
        <w:rPr>
          <w:rFonts w:ascii="Arial" w:hAnsi="Arial" w:cs="Arial"/>
          <w:sz w:val="24"/>
          <w:szCs w:val="24"/>
        </w:rPr>
        <w:t xml:space="preserve"> casos, 3</w:t>
      </w:r>
      <w:r w:rsidR="009D3AF6" w:rsidRPr="009D3AF6">
        <w:rPr>
          <w:rFonts w:ascii="Arial" w:hAnsi="Arial" w:cs="Arial"/>
          <w:sz w:val="24"/>
          <w:szCs w:val="24"/>
        </w:rPr>
        <w:t>55</w:t>
      </w:r>
      <w:r w:rsidRPr="009D3AF6">
        <w:rPr>
          <w:rFonts w:ascii="Arial" w:hAnsi="Arial" w:cs="Arial"/>
          <w:sz w:val="24"/>
          <w:szCs w:val="24"/>
        </w:rPr>
        <w:t xml:space="preserve"> fallecidos y </w:t>
      </w:r>
      <w:r w:rsidR="009D3AF6" w:rsidRPr="009D3AF6">
        <w:rPr>
          <w:rFonts w:ascii="Arial" w:hAnsi="Arial" w:cs="Arial"/>
          <w:sz w:val="24"/>
          <w:szCs w:val="24"/>
        </w:rPr>
        <w:t>81.501</w:t>
      </w:r>
      <w:r w:rsidRPr="009D3AF6">
        <w:rPr>
          <w:rFonts w:ascii="Arial" w:hAnsi="Arial" w:cs="Arial"/>
          <w:sz w:val="24"/>
          <w:szCs w:val="24"/>
        </w:rPr>
        <w:t xml:space="preserve"> de recuperados (INS, 202</w:t>
      </w:r>
      <w:r w:rsidR="009D3AF6" w:rsidRPr="009D3AF6">
        <w:rPr>
          <w:rFonts w:ascii="Arial" w:hAnsi="Arial" w:cs="Arial"/>
          <w:sz w:val="24"/>
          <w:szCs w:val="24"/>
        </w:rPr>
        <w:t>2</w:t>
      </w:r>
      <w:r w:rsidRPr="009D3AF6">
        <w:rPr>
          <w:rFonts w:ascii="Arial" w:hAnsi="Arial" w:cs="Arial"/>
          <w:sz w:val="24"/>
          <w:szCs w:val="24"/>
        </w:rPr>
        <w:t>), siendo el personal que trabaja como auxiliar de enfermería, médico y administrativo, los que más afectación han tenido, como se muestra en la siguiente tabla:</w:t>
      </w:r>
    </w:p>
    <w:p w14:paraId="31531AE4" w14:textId="3CBF3B4A" w:rsidR="00D303E3" w:rsidRDefault="00D303E3" w:rsidP="00D303E3">
      <w:pPr>
        <w:jc w:val="both"/>
        <w:rPr>
          <w:rFonts w:ascii="Arial" w:hAnsi="Arial" w:cs="Arial"/>
          <w:sz w:val="24"/>
          <w:szCs w:val="24"/>
          <w:highlight w:val="yellow"/>
        </w:rPr>
      </w:pPr>
    </w:p>
    <w:p w14:paraId="0F526711" w14:textId="2FE50E48" w:rsidR="00F54CB8" w:rsidRDefault="00F54CB8" w:rsidP="00D303E3">
      <w:pPr>
        <w:jc w:val="both"/>
        <w:rPr>
          <w:rFonts w:ascii="Arial" w:hAnsi="Arial" w:cs="Arial"/>
          <w:sz w:val="24"/>
          <w:szCs w:val="24"/>
          <w:highlight w:val="yellow"/>
        </w:rPr>
      </w:pPr>
      <w:r w:rsidRPr="00F54CB8">
        <w:rPr>
          <w:rFonts w:ascii="Arial" w:hAnsi="Arial" w:cs="Arial"/>
          <w:noProof/>
          <w:sz w:val="24"/>
          <w:szCs w:val="24"/>
          <w:lang w:val="es-CO" w:eastAsia="es-CO"/>
        </w:rPr>
        <w:drawing>
          <wp:inline distT="0" distB="0" distL="0" distR="0" wp14:anchorId="70346A5D" wp14:editId="72C5F8C2">
            <wp:extent cx="5612130" cy="1734185"/>
            <wp:effectExtent l="0" t="0" r="127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734185"/>
                    </a:xfrm>
                    <a:prstGeom prst="rect">
                      <a:avLst/>
                    </a:prstGeom>
                  </pic:spPr>
                </pic:pic>
              </a:graphicData>
            </a:graphic>
          </wp:inline>
        </w:drawing>
      </w:r>
    </w:p>
    <w:p w14:paraId="0161B7E7" w14:textId="50C519D6" w:rsidR="00F54CB8" w:rsidRPr="00F54CB8" w:rsidRDefault="00F54CB8" w:rsidP="00F54CB8">
      <w:pPr>
        <w:jc w:val="center"/>
        <w:rPr>
          <w:rFonts w:ascii="Arial" w:hAnsi="Arial" w:cs="Arial"/>
          <w:sz w:val="20"/>
          <w:szCs w:val="20"/>
        </w:rPr>
      </w:pPr>
      <w:r w:rsidRPr="00F54CB8">
        <w:rPr>
          <w:rFonts w:ascii="Arial" w:hAnsi="Arial" w:cs="Arial"/>
          <w:sz w:val="20"/>
          <w:szCs w:val="20"/>
        </w:rPr>
        <w:t>Fuente: Instituto Nacional de Salud (2022)</w:t>
      </w:r>
    </w:p>
    <w:p w14:paraId="5C3B7D56" w14:textId="77777777" w:rsidR="00D303E3" w:rsidRPr="00E36E24" w:rsidRDefault="00D303E3" w:rsidP="00D303E3">
      <w:pPr>
        <w:jc w:val="both"/>
        <w:rPr>
          <w:rFonts w:ascii="Arial" w:hAnsi="Arial" w:cs="Arial"/>
          <w:sz w:val="24"/>
          <w:szCs w:val="24"/>
          <w:highlight w:val="yellow"/>
        </w:rPr>
      </w:pPr>
    </w:p>
    <w:p w14:paraId="71442448" w14:textId="0D945E8A" w:rsidR="00D303E3" w:rsidRPr="004403F6" w:rsidRDefault="00D303E3" w:rsidP="00D303E3">
      <w:pPr>
        <w:jc w:val="both"/>
        <w:rPr>
          <w:rFonts w:ascii="Arial" w:hAnsi="Arial" w:cs="Arial"/>
          <w:sz w:val="24"/>
          <w:szCs w:val="24"/>
          <w:lang w:val="es-CO"/>
        </w:rPr>
      </w:pPr>
      <w:r w:rsidRPr="004403F6">
        <w:rPr>
          <w:rFonts w:ascii="Arial" w:hAnsi="Arial" w:cs="Arial"/>
          <w:sz w:val="24"/>
          <w:szCs w:val="24"/>
        </w:rPr>
        <w:t xml:space="preserve">La crisis originada por el nuevo coronavirus ha superado todas las medidas por parte del Estado colombiano para mitigar los impactos de la crisis. Entre otras </w:t>
      </w:r>
      <w:r w:rsidRPr="004403F6">
        <w:rPr>
          <w:rFonts w:ascii="Arial" w:hAnsi="Arial" w:cs="Arial"/>
          <w:sz w:val="24"/>
          <w:szCs w:val="24"/>
        </w:rPr>
        <w:lastRenderedPageBreak/>
        <w:t>acciones, el Gobierno Nacional declaró dos estados de emergencia económica, social y ecológica en todo el territorio nacional a través de los decretos 417 de 2020 y 637 del 2020. Por otro lado, el Ministerio de Salud y Protección Social declaró la emergencia sanitaria a través de la Resolución 385 de 2020, la cual ha venido prorrogándose a lo largo de estos meses hasta la más reciente, en la Resolución</w:t>
      </w:r>
      <w:r w:rsidR="004403F6" w:rsidRPr="004403F6">
        <w:rPr>
          <w:rFonts w:ascii="Times New Roman" w:eastAsia="Times New Roman" w:hAnsi="Times New Roman" w:cs="Times New Roman"/>
          <w:sz w:val="24"/>
          <w:szCs w:val="24"/>
          <w:lang w:val="es-CO" w:eastAsia="es-MX"/>
        </w:rPr>
        <w:t xml:space="preserve"> </w:t>
      </w:r>
      <w:r w:rsidR="004403F6" w:rsidRPr="004403F6">
        <w:rPr>
          <w:rFonts w:ascii="Arial" w:hAnsi="Arial" w:cs="Arial"/>
          <w:sz w:val="24"/>
          <w:szCs w:val="24"/>
          <w:lang w:val="es-CO"/>
        </w:rPr>
        <w:t>666 de 2022</w:t>
      </w:r>
      <w:r w:rsidRPr="004403F6">
        <w:rPr>
          <w:rFonts w:ascii="Arial" w:hAnsi="Arial" w:cs="Arial"/>
          <w:sz w:val="24"/>
          <w:szCs w:val="24"/>
        </w:rPr>
        <w:t>, en la que se prorroga la emergencia hasta el 3</w:t>
      </w:r>
      <w:r w:rsidR="004403F6" w:rsidRPr="004403F6">
        <w:rPr>
          <w:rFonts w:ascii="Arial" w:hAnsi="Arial" w:cs="Arial"/>
          <w:sz w:val="24"/>
          <w:szCs w:val="24"/>
        </w:rPr>
        <w:t>0</w:t>
      </w:r>
      <w:r w:rsidRPr="004403F6">
        <w:rPr>
          <w:rFonts w:ascii="Arial" w:hAnsi="Arial" w:cs="Arial"/>
          <w:sz w:val="24"/>
          <w:szCs w:val="24"/>
        </w:rPr>
        <w:t xml:space="preserve"> de </w:t>
      </w:r>
      <w:r w:rsidR="004403F6" w:rsidRPr="004403F6">
        <w:rPr>
          <w:rFonts w:ascii="Arial" w:hAnsi="Arial" w:cs="Arial"/>
          <w:sz w:val="24"/>
          <w:szCs w:val="24"/>
        </w:rPr>
        <w:t>junio de 2022.</w:t>
      </w:r>
    </w:p>
    <w:p w14:paraId="5E30C867" w14:textId="77777777" w:rsidR="00D303E3" w:rsidRPr="00E36E24" w:rsidRDefault="00D303E3" w:rsidP="00D303E3">
      <w:pPr>
        <w:jc w:val="both"/>
        <w:rPr>
          <w:rFonts w:ascii="Arial" w:hAnsi="Arial" w:cs="Arial"/>
          <w:sz w:val="24"/>
          <w:szCs w:val="24"/>
          <w:highlight w:val="yellow"/>
        </w:rPr>
      </w:pPr>
    </w:p>
    <w:p w14:paraId="10850724" w14:textId="756D710E" w:rsidR="00D303E3" w:rsidRPr="003A6057" w:rsidRDefault="00D303E3" w:rsidP="003A6057">
      <w:pPr>
        <w:pStyle w:val="Prrafodelista"/>
        <w:widowControl/>
        <w:numPr>
          <w:ilvl w:val="1"/>
          <w:numId w:val="19"/>
        </w:numPr>
        <w:autoSpaceDE/>
        <w:autoSpaceDN/>
        <w:spacing w:after="200" w:line="276" w:lineRule="auto"/>
        <w:contextualSpacing/>
        <w:jc w:val="both"/>
        <w:rPr>
          <w:rFonts w:ascii="Arial" w:hAnsi="Arial" w:cs="Arial"/>
          <w:b/>
          <w:bCs/>
          <w:sz w:val="24"/>
          <w:szCs w:val="24"/>
        </w:rPr>
      </w:pPr>
      <w:r w:rsidRPr="003A6057">
        <w:rPr>
          <w:rFonts w:ascii="Arial" w:hAnsi="Arial" w:cs="Arial"/>
          <w:b/>
          <w:bCs/>
          <w:sz w:val="24"/>
          <w:szCs w:val="24"/>
        </w:rPr>
        <w:t>Violencia y estigma contra trabajadores de la salud</w:t>
      </w:r>
    </w:p>
    <w:p w14:paraId="5A6F9CE2" w14:textId="189EC11F" w:rsidR="00D303E3" w:rsidRDefault="00D303E3" w:rsidP="00D303E3">
      <w:pPr>
        <w:jc w:val="both"/>
        <w:rPr>
          <w:rFonts w:ascii="Arial" w:hAnsi="Arial" w:cs="Arial"/>
          <w:sz w:val="24"/>
          <w:szCs w:val="24"/>
        </w:rPr>
      </w:pPr>
      <w:r w:rsidRPr="008941C8">
        <w:rPr>
          <w:rFonts w:ascii="Arial" w:hAnsi="Arial" w:cs="Arial"/>
          <w:sz w:val="24"/>
          <w:szCs w:val="24"/>
        </w:rPr>
        <w:t>La OMS señala que “(…) entre 8% y 38% de los trabajadores de la salud sufren violencia física en algún punto de sus carreras” (OMS, s.f.). Estas cifras parecen haber tenido un crecimiento importante durante la pandemia (Amnistía Internacional, 2020), lo que ha llevado a pronunciamiento de diferentes sectores. Entre ellos, se llama la atención sobre la declaración de la Comunidad de Salud en Riesgo, la cual agrupa 13 organizaciones que representan cerca de 30 millones de profesionales de la salud en el mundo, los cuales, para el 5 de mayo de 2020, señalaban cerca de 200 reportes de ataques en 120 países en el mundo.</w:t>
      </w:r>
    </w:p>
    <w:p w14:paraId="1D637FB5" w14:textId="77777777" w:rsidR="00062957" w:rsidRPr="008941C8" w:rsidRDefault="00062957" w:rsidP="00D303E3">
      <w:pPr>
        <w:jc w:val="both"/>
        <w:rPr>
          <w:rFonts w:ascii="Arial" w:hAnsi="Arial" w:cs="Arial"/>
          <w:sz w:val="24"/>
          <w:szCs w:val="24"/>
        </w:rPr>
      </w:pPr>
    </w:p>
    <w:p w14:paraId="06E27BC6" w14:textId="64BC5884" w:rsidR="00D303E3" w:rsidRDefault="00D303E3" w:rsidP="00D303E3">
      <w:pPr>
        <w:jc w:val="both"/>
        <w:rPr>
          <w:rFonts w:ascii="Arial" w:hAnsi="Arial" w:cs="Arial"/>
          <w:sz w:val="24"/>
          <w:szCs w:val="24"/>
        </w:rPr>
      </w:pPr>
      <w:r w:rsidRPr="008941C8">
        <w:rPr>
          <w:rFonts w:ascii="Arial" w:hAnsi="Arial" w:cs="Arial"/>
          <w:sz w:val="24"/>
          <w:szCs w:val="24"/>
        </w:rPr>
        <w:t>En Colombia, para los primeros 4 meses de 2020, el Ministerio de Salud y Protección Social reportó la ocurrencia de “(…) 45 incidentes y 19 infracciones contra la Misión Médica, siendo más afectados los departamentos de Norte de Santander (30 casos), Valle del Cauca (7 casos) y Guajira (7 casos)” (Ministerio de Salud y Protección Social, 2020). Para finales de junio, el ministro anunció “(…) un aumento del 19 % en ataques a misión médica (…)” (Revista Semana, 2020).</w:t>
      </w:r>
    </w:p>
    <w:p w14:paraId="289CA6D5" w14:textId="77777777" w:rsidR="00110A28" w:rsidRPr="008941C8" w:rsidRDefault="00110A28" w:rsidP="00D303E3">
      <w:pPr>
        <w:jc w:val="both"/>
        <w:rPr>
          <w:rFonts w:ascii="Arial" w:hAnsi="Arial" w:cs="Arial"/>
          <w:sz w:val="24"/>
          <w:szCs w:val="24"/>
        </w:rPr>
      </w:pPr>
    </w:p>
    <w:p w14:paraId="39B2FD19" w14:textId="0FFB82D1" w:rsidR="00D303E3" w:rsidRPr="008941C8" w:rsidRDefault="00D303E3" w:rsidP="00D303E3">
      <w:pPr>
        <w:jc w:val="both"/>
        <w:rPr>
          <w:rFonts w:ascii="Arial" w:hAnsi="Arial" w:cs="Arial"/>
          <w:sz w:val="24"/>
          <w:szCs w:val="24"/>
        </w:rPr>
      </w:pPr>
      <w:r w:rsidRPr="008941C8">
        <w:rPr>
          <w:rFonts w:ascii="Arial" w:hAnsi="Arial" w:cs="Arial"/>
          <w:sz w:val="24"/>
          <w:szCs w:val="24"/>
        </w:rPr>
        <w:t>La OMS (2020) señala que algunas de las causas del fenómeno yacen en “(…) el recorte de personal y recursos, y los incrementos en las tensiones sociales (…)” [3]. Las noticias dan cuenta de historias que señalan y visibilizan esta problemática en el país.</w:t>
      </w:r>
    </w:p>
    <w:p w14:paraId="3ED6459F" w14:textId="77777777" w:rsidR="004403F6" w:rsidRPr="00E36E24" w:rsidRDefault="004403F6" w:rsidP="00D303E3">
      <w:pPr>
        <w:jc w:val="both"/>
        <w:rPr>
          <w:rFonts w:ascii="Arial" w:hAnsi="Arial" w:cs="Arial"/>
          <w:sz w:val="24"/>
          <w:szCs w:val="24"/>
          <w:highlight w:val="yellow"/>
        </w:rPr>
      </w:pPr>
    </w:p>
    <w:p w14:paraId="22A47B54" w14:textId="2DE3DE24" w:rsidR="00D303E3" w:rsidRPr="003A6057" w:rsidRDefault="00D303E3" w:rsidP="003A6057">
      <w:pPr>
        <w:pStyle w:val="Prrafodelista"/>
        <w:widowControl/>
        <w:numPr>
          <w:ilvl w:val="1"/>
          <w:numId w:val="19"/>
        </w:numPr>
        <w:autoSpaceDE/>
        <w:autoSpaceDN/>
        <w:spacing w:after="200" w:line="276" w:lineRule="auto"/>
        <w:contextualSpacing/>
        <w:jc w:val="both"/>
        <w:rPr>
          <w:rFonts w:ascii="Arial" w:hAnsi="Arial" w:cs="Arial"/>
          <w:b/>
          <w:bCs/>
          <w:sz w:val="24"/>
          <w:szCs w:val="24"/>
        </w:rPr>
      </w:pPr>
      <w:r w:rsidRPr="003A6057">
        <w:rPr>
          <w:rFonts w:ascii="Arial" w:hAnsi="Arial" w:cs="Arial"/>
          <w:b/>
          <w:bCs/>
          <w:sz w:val="24"/>
          <w:szCs w:val="24"/>
        </w:rPr>
        <w:t>Largas horas de trabajo y peligros psicológicos para el personal de la salud</w:t>
      </w:r>
    </w:p>
    <w:p w14:paraId="1B1C17CA" w14:textId="1987F172" w:rsidR="00D303E3" w:rsidRPr="004403F6" w:rsidRDefault="00D303E3" w:rsidP="00D303E3">
      <w:pPr>
        <w:jc w:val="both"/>
        <w:rPr>
          <w:rFonts w:ascii="Arial" w:hAnsi="Arial" w:cs="Arial"/>
          <w:sz w:val="24"/>
          <w:szCs w:val="24"/>
        </w:rPr>
      </w:pPr>
      <w:r w:rsidRPr="004403F6">
        <w:rPr>
          <w:rFonts w:ascii="Arial" w:hAnsi="Arial" w:cs="Arial"/>
          <w:sz w:val="24"/>
          <w:szCs w:val="24"/>
        </w:rPr>
        <w:t>De acuerdo con la OMS (2020) la</w:t>
      </w:r>
      <w:r w:rsidR="004403F6" w:rsidRPr="004403F6">
        <w:rPr>
          <w:rFonts w:ascii="Arial" w:hAnsi="Arial" w:cs="Arial"/>
          <w:sz w:val="24"/>
          <w:szCs w:val="24"/>
        </w:rPr>
        <w:t>s</w:t>
      </w:r>
      <w:r w:rsidRPr="004403F6">
        <w:rPr>
          <w:rFonts w:ascii="Arial" w:hAnsi="Arial" w:cs="Arial"/>
          <w:sz w:val="24"/>
          <w:szCs w:val="24"/>
        </w:rPr>
        <w:t xml:space="preserve"> pandemia</w:t>
      </w:r>
      <w:r w:rsidR="004403F6" w:rsidRPr="004403F6">
        <w:rPr>
          <w:rFonts w:ascii="Arial" w:hAnsi="Arial" w:cs="Arial"/>
          <w:sz w:val="24"/>
          <w:szCs w:val="24"/>
        </w:rPr>
        <w:t>s</w:t>
      </w:r>
      <w:r w:rsidRPr="004403F6">
        <w:rPr>
          <w:rFonts w:ascii="Arial" w:hAnsi="Arial" w:cs="Arial"/>
          <w:sz w:val="24"/>
          <w:szCs w:val="24"/>
        </w:rPr>
        <w:t xml:space="preserve"> se traduce</w:t>
      </w:r>
      <w:r w:rsidR="004403F6" w:rsidRPr="004403F6">
        <w:rPr>
          <w:rFonts w:ascii="Arial" w:hAnsi="Arial" w:cs="Arial"/>
          <w:sz w:val="24"/>
          <w:szCs w:val="24"/>
        </w:rPr>
        <w:t>n</w:t>
      </w:r>
      <w:r w:rsidRPr="004403F6">
        <w:rPr>
          <w:rFonts w:ascii="Arial" w:hAnsi="Arial" w:cs="Arial"/>
          <w:sz w:val="24"/>
          <w:szCs w:val="24"/>
        </w:rPr>
        <w:t xml:space="preserve"> en mayores horas de trabajo y en recorte de personal por el aumento de la demanda de servicios de salud, lo que redunda en una carga superior para los trabajadores de salud. Esto, así mismo, genera un aumento de riesgos de salud emocional, que se exacerban por el riesgo de contagio con el virus. Todo esto, puede derivar en “(…) fatiga, agotamiento ocupacional, incremento en la carga psicológica o deterioro de la salud mental, afectando la salud de los trabajadores de la salud, y la calidad y seguridad del servicio que prestan”.</w:t>
      </w:r>
    </w:p>
    <w:p w14:paraId="1FC964CB" w14:textId="77777777" w:rsidR="00D303E3" w:rsidRPr="00E36E24" w:rsidRDefault="00D303E3" w:rsidP="00D303E3">
      <w:pPr>
        <w:jc w:val="both"/>
        <w:rPr>
          <w:rFonts w:ascii="Arial" w:hAnsi="Arial" w:cs="Arial"/>
          <w:sz w:val="24"/>
          <w:szCs w:val="24"/>
          <w:highlight w:val="yellow"/>
        </w:rPr>
      </w:pPr>
    </w:p>
    <w:p w14:paraId="0C2C935F" w14:textId="51D42B57" w:rsidR="00D303E3" w:rsidRPr="003A6057" w:rsidRDefault="00D303E3" w:rsidP="003A6057">
      <w:pPr>
        <w:pStyle w:val="Prrafodelista"/>
        <w:numPr>
          <w:ilvl w:val="1"/>
          <w:numId w:val="19"/>
        </w:numPr>
        <w:jc w:val="both"/>
        <w:rPr>
          <w:rFonts w:ascii="Arial" w:hAnsi="Arial" w:cs="Arial"/>
          <w:b/>
          <w:bCs/>
          <w:sz w:val="24"/>
          <w:szCs w:val="24"/>
        </w:rPr>
      </w:pPr>
      <w:r w:rsidRPr="003A6057">
        <w:rPr>
          <w:rFonts w:ascii="Arial" w:hAnsi="Arial" w:cs="Arial"/>
          <w:b/>
          <w:bCs/>
          <w:sz w:val="24"/>
          <w:szCs w:val="24"/>
        </w:rPr>
        <w:t>Precariedad laboral</w:t>
      </w:r>
    </w:p>
    <w:p w14:paraId="251E4BE6" w14:textId="77777777" w:rsidR="00D303E3" w:rsidRPr="004403F6" w:rsidRDefault="00D303E3" w:rsidP="00D303E3">
      <w:pPr>
        <w:pStyle w:val="Prrafodelista"/>
        <w:ind w:left="360" w:firstLine="0"/>
        <w:jc w:val="both"/>
        <w:rPr>
          <w:rFonts w:ascii="Arial" w:hAnsi="Arial" w:cs="Arial"/>
          <w:sz w:val="24"/>
          <w:szCs w:val="24"/>
        </w:rPr>
      </w:pPr>
    </w:p>
    <w:p w14:paraId="77ED6AB2" w14:textId="0F46566B" w:rsidR="00D303E3" w:rsidRPr="004403F6" w:rsidRDefault="00D303E3" w:rsidP="00D303E3">
      <w:pPr>
        <w:jc w:val="both"/>
        <w:rPr>
          <w:rFonts w:ascii="Arial" w:eastAsia="Arial" w:hAnsi="Arial" w:cs="Arial"/>
          <w:sz w:val="24"/>
          <w:szCs w:val="24"/>
        </w:rPr>
      </w:pPr>
      <w:r w:rsidRPr="004403F6">
        <w:rPr>
          <w:rFonts w:ascii="Arial" w:eastAsia="Arial" w:hAnsi="Arial" w:cs="Arial"/>
          <w:sz w:val="24"/>
          <w:szCs w:val="24"/>
        </w:rPr>
        <w:t xml:space="preserve">Finalmente, es necesario considerar las condiciones en que los trabajadores de la salud están contratados o vinculados, dado que esto se relaciona con su calidad de vida. Amnistía Internacional (2020) señala que a raíz de la pandemia “(…) ha crecido </w:t>
      </w:r>
      <w:r w:rsidRPr="004403F6">
        <w:rPr>
          <w:rFonts w:ascii="Arial" w:eastAsia="Arial" w:hAnsi="Arial" w:cs="Arial"/>
          <w:sz w:val="24"/>
          <w:szCs w:val="24"/>
        </w:rPr>
        <w:lastRenderedPageBreak/>
        <w:t>la preocupación en varios países porque –a los trabajadores de la salud– no se les están pagando salarios justos y no están siendo compensados por enfermedades laborales o incluso su muerte”.</w:t>
      </w:r>
    </w:p>
    <w:p w14:paraId="6A233888" w14:textId="77777777" w:rsidR="00D303E3" w:rsidRPr="00E36E24" w:rsidRDefault="00D303E3" w:rsidP="00D303E3">
      <w:pPr>
        <w:jc w:val="both"/>
        <w:rPr>
          <w:rFonts w:ascii="Arial" w:eastAsia="Arial" w:hAnsi="Arial" w:cs="Arial"/>
          <w:sz w:val="24"/>
          <w:szCs w:val="24"/>
          <w:highlight w:val="yellow"/>
        </w:rPr>
      </w:pPr>
    </w:p>
    <w:p w14:paraId="643C9BA3" w14:textId="77777777" w:rsidR="00D303E3" w:rsidRPr="004F7C7E" w:rsidRDefault="00D303E3" w:rsidP="00D303E3">
      <w:pPr>
        <w:jc w:val="both"/>
        <w:rPr>
          <w:rFonts w:ascii="Arial" w:eastAsia="Arial" w:hAnsi="Arial" w:cs="Arial"/>
          <w:sz w:val="24"/>
          <w:szCs w:val="24"/>
        </w:rPr>
      </w:pPr>
      <w:r w:rsidRPr="004F7C7E">
        <w:rPr>
          <w:rFonts w:ascii="Arial" w:eastAsia="Arial" w:hAnsi="Arial" w:cs="Arial"/>
          <w:sz w:val="24"/>
          <w:szCs w:val="24"/>
        </w:rPr>
        <w:t>En el país se ha visibilizado las condiciones laborales precarias que tienen muchos de los trabajadores de la salud dentro del sistema. Actualmente, la mayoría de los trabajadores de la salud están vinculados a través de contratos de prestación de servicios. De acuerdo con información del Ministerio de Salud y Protección Social publicada por la Procuraduría General de la Nación, “(…) de 926 Empresas Sociales del Estado se determinó que hay 136.116 trabajadores, de los cuales 46.715 están vinculados directamente en las plantas de personal y 116.401 de manera indirecta” (PGN, 2021). Es decir, cerca de un 71.37% de los trabajadores en el sector se encuentran vinculados a través de contratos de prestación de servicios. Sobre el particular señaló el Procurador General de la Nación:</w:t>
      </w:r>
    </w:p>
    <w:p w14:paraId="042B9B14" w14:textId="77777777" w:rsidR="00D303E3" w:rsidRPr="00E36E24" w:rsidRDefault="00D303E3" w:rsidP="00D303E3">
      <w:pPr>
        <w:jc w:val="both"/>
        <w:rPr>
          <w:rFonts w:ascii="Arial" w:eastAsia="Arial" w:hAnsi="Arial" w:cs="Arial"/>
          <w:sz w:val="24"/>
          <w:szCs w:val="24"/>
          <w:highlight w:val="yellow"/>
        </w:rPr>
      </w:pPr>
    </w:p>
    <w:p w14:paraId="17E90019" w14:textId="77777777" w:rsidR="00D303E3" w:rsidRPr="004F7C7E" w:rsidRDefault="00D303E3" w:rsidP="00D303E3">
      <w:pPr>
        <w:ind w:left="720"/>
        <w:jc w:val="both"/>
        <w:rPr>
          <w:rFonts w:ascii="Arial" w:eastAsia="Arial" w:hAnsi="Arial" w:cs="Arial"/>
          <w:sz w:val="24"/>
          <w:szCs w:val="24"/>
        </w:rPr>
      </w:pPr>
      <w:r w:rsidRPr="004F7C7E">
        <w:rPr>
          <w:rFonts w:ascii="Arial" w:eastAsia="Arial" w:hAnsi="Arial" w:cs="Arial"/>
          <w:sz w:val="24"/>
          <w:szCs w:val="24"/>
        </w:rPr>
        <w:t>“los contratos de prestación de servicios y otras modalidades de contratación de personal se han incrementado en las IPS hasta el punto de que se crean verdaderas nóminas paralelas, así una gran cantidad de personas trabajan durante largos periodos para las entidades públicas, en detrimento a su derecho fundamental a un trabajo decente y a la seguridad social que él implica” (PGN, 2021).</w:t>
      </w:r>
    </w:p>
    <w:p w14:paraId="60B56A8A" w14:textId="77777777" w:rsidR="00D303E3" w:rsidRPr="00E36E24" w:rsidRDefault="00D303E3" w:rsidP="00D303E3">
      <w:pPr>
        <w:ind w:left="720"/>
        <w:jc w:val="both"/>
        <w:rPr>
          <w:rFonts w:ascii="Arial" w:eastAsia="Arial" w:hAnsi="Arial" w:cs="Arial"/>
          <w:sz w:val="24"/>
          <w:szCs w:val="24"/>
          <w:highlight w:val="yellow"/>
        </w:rPr>
      </w:pPr>
    </w:p>
    <w:p w14:paraId="2AC51776" w14:textId="67F652DF" w:rsidR="00D303E3" w:rsidRPr="005C7B1A" w:rsidRDefault="005C7B1A" w:rsidP="00D303E3">
      <w:pPr>
        <w:jc w:val="both"/>
        <w:rPr>
          <w:rFonts w:ascii="Arial" w:eastAsia="Arial" w:hAnsi="Arial" w:cs="Arial"/>
          <w:b/>
          <w:bCs/>
          <w:sz w:val="24"/>
          <w:szCs w:val="24"/>
        </w:rPr>
      </w:pPr>
      <w:r>
        <w:rPr>
          <w:rFonts w:ascii="Arial" w:eastAsia="Arial" w:hAnsi="Arial" w:cs="Arial"/>
          <w:b/>
          <w:bCs/>
          <w:sz w:val="24"/>
          <w:szCs w:val="24"/>
        </w:rPr>
        <w:t xml:space="preserve">3.6 </w:t>
      </w:r>
      <w:r w:rsidR="00D303E3" w:rsidRPr="005C7B1A">
        <w:rPr>
          <w:rFonts w:ascii="Arial" w:eastAsia="Arial" w:hAnsi="Arial" w:cs="Arial"/>
          <w:b/>
          <w:bCs/>
          <w:sz w:val="24"/>
          <w:szCs w:val="24"/>
        </w:rPr>
        <w:t>Derechos del talento humano en salud en el marco de pandemias y</w:t>
      </w:r>
      <w:r>
        <w:rPr>
          <w:rFonts w:ascii="Arial" w:eastAsia="Arial" w:hAnsi="Arial" w:cs="Arial"/>
          <w:b/>
          <w:bCs/>
          <w:sz w:val="24"/>
          <w:szCs w:val="24"/>
        </w:rPr>
        <w:t xml:space="preserve"> </w:t>
      </w:r>
      <w:r w:rsidR="00D303E3" w:rsidRPr="005C7B1A">
        <w:rPr>
          <w:rFonts w:ascii="Arial" w:eastAsia="Arial" w:hAnsi="Arial" w:cs="Arial"/>
          <w:b/>
          <w:bCs/>
          <w:sz w:val="24"/>
          <w:szCs w:val="24"/>
        </w:rPr>
        <w:t>emergencias sanitarias</w:t>
      </w:r>
    </w:p>
    <w:p w14:paraId="6621CFD9" w14:textId="77777777" w:rsidR="00D303E3" w:rsidRPr="004F7C7E" w:rsidRDefault="00D303E3" w:rsidP="00D303E3">
      <w:pPr>
        <w:jc w:val="both"/>
        <w:rPr>
          <w:rFonts w:ascii="Arial" w:eastAsia="Arial" w:hAnsi="Arial" w:cs="Arial"/>
          <w:sz w:val="24"/>
          <w:szCs w:val="24"/>
        </w:rPr>
      </w:pPr>
    </w:p>
    <w:p w14:paraId="3A2FAAB3" w14:textId="77777777" w:rsidR="00D303E3" w:rsidRPr="004F7C7E" w:rsidRDefault="00D303E3" w:rsidP="00D303E3">
      <w:pPr>
        <w:jc w:val="both"/>
        <w:rPr>
          <w:rFonts w:ascii="Arial" w:eastAsia="Arial" w:hAnsi="Arial" w:cs="Arial"/>
          <w:sz w:val="24"/>
          <w:szCs w:val="24"/>
        </w:rPr>
      </w:pPr>
      <w:r w:rsidRPr="004F7C7E">
        <w:rPr>
          <w:rFonts w:ascii="Arial" w:eastAsia="Arial" w:hAnsi="Arial" w:cs="Arial"/>
          <w:sz w:val="24"/>
          <w:szCs w:val="24"/>
        </w:rPr>
        <w:t>El proyecto de ley trae un compendio de derechos del talento humano en salud y otros individuos vinculados a los servicios de salud en el territorio nacional. Para esto, se tomó como referencia la Declaración de Derechos de los Trabajadores de la Salud sobre el COVID-19 de la Unión Nacional de los Trabajadores de la Salud de Estados Unidos – en adelante, NUHW, por sus siglas en inglés –, que establece “(…) las precauciones mínimas y protocolos que se (…) deben crear para mantener a salvo a los trabajadores de la salud (…)” (NUHW, 2020).</w:t>
      </w:r>
    </w:p>
    <w:p w14:paraId="51B459F6" w14:textId="77777777" w:rsidR="00D303E3" w:rsidRPr="004F7C7E" w:rsidRDefault="00D303E3" w:rsidP="00D303E3">
      <w:pPr>
        <w:jc w:val="both"/>
        <w:rPr>
          <w:rFonts w:ascii="Arial" w:eastAsia="Arial" w:hAnsi="Arial" w:cs="Arial"/>
          <w:sz w:val="24"/>
          <w:szCs w:val="24"/>
        </w:rPr>
      </w:pPr>
    </w:p>
    <w:p w14:paraId="0EEC1068" w14:textId="77777777" w:rsidR="00D303E3" w:rsidRPr="004F7C7E" w:rsidRDefault="00D303E3" w:rsidP="00D303E3">
      <w:pPr>
        <w:jc w:val="both"/>
        <w:rPr>
          <w:rFonts w:ascii="Arial" w:eastAsia="Arial" w:hAnsi="Arial" w:cs="Arial"/>
          <w:sz w:val="24"/>
          <w:szCs w:val="24"/>
        </w:rPr>
      </w:pPr>
      <w:r w:rsidRPr="004F7C7E">
        <w:rPr>
          <w:rFonts w:ascii="Arial" w:eastAsia="Arial" w:hAnsi="Arial" w:cs="Arial"/>
          <w:sz w:val="24"/>
          <w:szCs w:val="24"/>
        </w:rPr>
        <w:t>Dicha declaración trae un total de diez derechos o mandatos para el bienestar del personal de la salud, que agrupan las recomendaciones de política pública de “(…) autoridades de salud pública, investigaciones de buenas prácticas en instituciones de salud, y conversaciones con miembros de NUHW” (NUHW, 2020).</w:t>
      </w:r>
    </w:p>
    <w:p w14:paraId="113E17B0" w14:textId="77777777" w:rsidR="00D303E3" w:rsidRPr="00E36E24" w:rsidRDefault="00D303E3" w:rsidP="00D303E3">
      <w:pPr>
        <w:jc w:val="both"/>
        <w:rPr>
          <w:rFonts w:ascii="Arial" w:eastAsia="Arial" w:hAnsi="Arial" w:cs="Arial"/>
          <w:sz w:val="24"/>
          <w:szCs w:val="24"/>
          <w:highlight w:val="yellow"/>
        </w:rPr>
      </w:pPr>
    </w:p>
    <w:p w14:paraId="161F6D5E" w14:textId="52A44F92" w:rsidR="00D303E3" w:rsidRPr="004F7C7E" w:rsidRDefault="00D303E3" w:rsidP="00D303E3">
      <w:pPr>
        <w:jc w:val="both"/>
        <w:rPr>
          <w:rFonts w:ascii="Arial" w:eastAsia="Arial" w:hAnsi="Arial" w:cs="Arial"/>
          <w:sz w:val="24"/>
          <w:szCs w:val="24"/>
        </w:rPr>
      </w:pPr>
      <w:r w:rsidRPr="004F7C7E">
        <w:rPr>
          <w:rFonts w:ascii="Arial" w:eastAsia="Arial" w:hAnsi="Arial" w:cs="Arial"/>
          <w:sz w:val="24"/>
          <w:szCs w:val="24"/>
        </w:rPr>
        <w:t>Estas precauciones mínimas y protocolos fueron adaptadas al contexto colombiano y a las pretensiones de la ley, y desarrollan los siguientes temas: i) acceso a equipos de protección personal – EPP –, ii) acceso a pruebas, iii) ambiente de trabajo seguro, iv) seguridad, v) capacitación. vi) acceso a servicios de salud mental, vii) acceso a alojamiento temporal, viii) teletrabajo y telemedicina, ix) participación, x) descanso, y xi) priorización para la vacunación.</w:t>
      </w:r>
    </w:p>
    <w:p w14:paraId="048D717B" w14:textId="77777777" w:rsidR="004F7C7E" w:rsidRPr="00E36E24" w:rsidRDefault="004F7C7E" w:rsidP="00D303E3">
      <w:pPr>
        <w:jc w:val="both"/>
        <w:rPr>
          <w:rFonts w:ascii="Arial" w:eastAsia="Arial" w:hAnsi="Arial" w:cs="Arial"/>
          <w:sz w:val="24"/>
          <w:szCs w:val="24"/>
          <w:highlight w:val="yellow"/>
        </w:rPr>
      </w:pPr>
    </w:p>
    <w:p w14:paraId="4EB36BFD" w14:textId="77777777" w:rsidR="00D303E3" w:rsidRPr="00E765C6" w:rsidRDefault="00D303E3" w:rsidP="00D303E3">
      <w:pPr>
        <w:jc w:val="both"/>
        <w:rPr>
          <w:rFonts w:ascii="Arial" w:eastAsia="Arial" w:hAnsi="Arial" w:cs="Arial"/>
          <w:sz w:val="24"/>
          <w:szCs w:val="24"/>
        </w:rPr>
      </w:pPr>
      <w:r w:rsidRPr="00E765C6">
        <w:rPr>
          <w:rFonts w:ascii="Arial" w:eastAsia="Arial" w:hAnsi="Arial" w:cs="Arial"/>
          <w:sz w:val="24"/>
          <w:szCs w:val="24"/>
        </w:rPr>
        <w:t xml:space="preserve">A su vez, se establece un parágrafo en que se dispone el deber de materializar lo </w:t>
      </w:r>
      <w:r w:rsidRPr="00E765C6">
        <w:rPr>
          <w:rFonts w:ascii="Arial" w:eastAsia="Arial" w:hAnsi="Arial" w:cs="Arial"/>
          <w:sz w:val="24"/>
          <w:szCs w:val="24"/>
        </w:rPr>
        <w:lastRenderedPageBreak/>
        <w:t>dispuesto en el artículo por el Gobierno Nacional, las entidades territoriales, los integrantes del Sistema General de Seguridad Social en Salud definidos en el artículo 155 de la Ley 100 de 1993 y los Administradoras de Riesgos Laborales. Por último, se asigna la competencia de inspección, vigilancia y control de la materialización de los derechos estipulados en el artículo anterior a la Superintendencia de Salud.</w:t>
      </w:r>
    </w:p>
    <w:p w14:paraId="5442B5A1" w14:textId="77777777" w:rsidR="00D303E3" w:rsidRPr="00E36E24" w:rsidRDefault="00D303E3" w:rsidP="00D303E3">
      <w:pPr>
        <w:jc w:val="both"/>
        <w:rPr>
          <w:rFonts w:ascii="Arial" w:eastAsia="Arial" w:hAnsi="Arial" w:cs="Arial"/>
          <w:sz w:val="24"/>
          <w:szCs w:val="24"/>
          <w:highlight w:val="yellow"/>
        </w:rPr>
      </w:pPr>
    </w:p>
    <w:p w14:paraId="1E3ED0D6" w14:textId="4615EC51" w:rsidR="00D303E3" w:rsidRPr="008B6BB4" w:rsidRDefault="008B6BB4" w:rsidP="00D303E3">
      <w:pPr>
        <w:jc w:val="both"/>
        <w:rPr>
          <w:rFonts w:ascii="Arial" w:eastAsia="Arial" w:hAnsi="Arial" w:cs="Arial"/>
          <w:b/>
          <w:bCs/>
          <w:sz w:val="24"/>
          <w:szCs w:val="24"/>
        </w:rPr>
      </w:pPr>
      <w:r>
        <w:rPr>
          <w:rFonts w:ascii="Arial" w:eastAsia="Arial" w:hAnsi="Arial" w:cs="Arial"/>
          <w:b/>
          <w:bCs/>
          <w:sz w:val="24"/>
          <w:szCs w:val="24"/>
        </w:rPr>
        <w:t xml:space="preserve">3.7 </w:t>
      </w:r>
      <w:r w:rsidR="00D303E3" w:rsidRPr="008B6BB4">
        <w:rPr>
          <w:rFonts w:ascii="Arial" w:eastAsia="Arial" w:hAnsi="Arial" w:cs="Arial"/>
          <w:b/>
          <w:bCs/>
          <w:sz w:val="24"/>
          <w:szCs w:val="24"/>
        </w:rPr>
        <w:t>Disposiciones sobre reconocimientos al personal de primera línea de atención de la pandemia originada por el COVID-19</w:t>
      </w:r>
      <w:r w:rsidR="00E765C6" w:rsidRPr="008B6BB4">
        <w:rPr>
          <w:rFonts w:ascii="Arial" w:eastAsia="Arial" w:hAnsi="Arial" w:cs="Arial"/>
          <w:b/>
          <w:bCs/>
          <w:sz w:val="24"/>
          <w:szCs w:val="24"/>
        </w:rPr>
        <w:t xml:space="preserve"> y </w:t>
      </w:r>
      <w:r>
        <w:rPr>
          <w:rFonts w:ascii="Arial" w:eastAsia="Arial" w:hAnsi="Arial" w:cs="Arial"/>
          <w:b/>
          <w:bCs/>
          <w:sz w:val="24"/>
          <w:szCs w:val="24"/>
        </w:rPr>
        <w:t xml:space="preserve">de </w:t>
      </w:r>
      <w:r w:rsidRPr="008B6BB4">
        <w:rPr>
          <w:rFonts w:ascii="Arial" w:eastAsia="Arial" w:hAnsi="Arial" w:cs="Arial"/>
          <w:b/>
          <w:bCs/>
          <w:sz w:val="24"/>
          <w:szCs w:val="24"/>
        </w:rPr>
        <w:t>emergencias sanitarias declaradas con ocasión de una pandemia o epidemia</w:t>
      </w:r>
      <w:r>
        <w:rPr>
          <w:rFonts w:ascii="Arial" w:eastAsia="Arial" w:hAnsi="Arial" w:cs="Arial"/>
          <w:b/>
          <w:bCs/>
          <w:sz w:val="24"/>
          <w:szCs w:val="24"/>
        </w:rPr>
        <w:t xml:space="preserve"> o epidemia</w:t>
      </w:r>
    </w:p>
    <w:p w14:paraId="6ADE5212" w14:textId="77777777" w:rsidR="00D303E3" w:rsidRPr="00E36E24" w:rsidRDefault="00D303E3" w:rsidP="00D303E3">
      <w:pPr>
        <w:jc w:val="both"/>
        <w:rPr>
          <w:rFonts w:ascii="Arial" w:eastAsia="Arial" w:hAnsi="Arial" w:cs="Arial"/>
          <w:sz w:val="24"/>
          <w:szCs w:val="24"/>
          <w:highlight w:val="yellow"/>
        </w:rPr>
      </w:pPr>
    </w:p>
    <w:p w14:paraId="6DFF5C72" w14:textId="2037EDD5" w:rsidR="00D303E3" w:rsidRPr="008B6BB4" w:rsidRDefault="00D303E3" w:rsidP="00D303E3">
      <w:pPr>
        <w:jc w:val="both"/>
        <w:rPr>
          <w:rFonts w:ascii="Arial" w:eastAsia="Arial" w:hAnsi="Arial" w:cs="Arial"/>
          <w:sz w:val="24"/>
          <w:szCs w:val="24"/>
        </w:rPr>
      </w:pPr>
      <w:r w:rsidRPr="008B6BB4">
        <w:rPr>
          <w:rFonts w:ascii="Arial" w:eastAsia="Arial" w:hAnsi="Arial" w:cs="Arial"/>
          <w:sz w:val="24"/>
          <w:szCs w:val="24"/>
        </w:rPr>
        <w:t xml:space="preserve">En esta sección del proyecto de ley se incorporan una serie de disposiciones orientadas a reconocer y exaltar la labor de las personas que han estado al frente de la atención de la pandemia actual. En ese contexto, </w:t>
      </w:r>
      <w:r w:rsidR="008B6BB4" w:rsidRPr="008B6BB4">
        <w:rPr>
          <w:rFonts w:ascii="Arial" w:eastAsia="Arial" w:hAnsi="Arial" w:cs="Arial"/>
          <w:sz w:val="24"/>
          <w:szCs w:val="24"/>
        </w:rPr>
        <w:t xml:space="preserve">en el presente proyecto </w:t>
      </w:r>
      <w:r w:rsidRPr="008B6BB4">
        <w:rPr>
          <w:rFonts w:ascii="Arial" w:eastAsia="Arial" w:hAnsi="Arial" w:cs="Arial"/>
          <w:sz w:val="24"/>
          <w:szCs w:val="24"/>
        </w:rPr>
        <w:t>se contemplan una serie de medidas de reconocimiento al personal sanitario, que van desde lo simbólico, como el establecimiento del “Día Nacional de Reconocimiento al Personal Sanitario – Héroes de la pandemia”, la emisión de monedas y billetes que reconozcan y exalten su labor, la denominación de obras públicas en homenaje al personal sanitario de primera línea, creación de una sala de exposición permanente de reconocimiento en el Museo Nacional; hasta la adopción de medidas materiales, como beneficios en cuanto a las semanas cotizadas durante la emergencia sanitaria para efectos de la obtención de la pensión de vejez, creación de un fondo de becas, descuentos en matrículas, derechos de grado y demás trámites administrativos educativos, descuentos en trámites ante el Estado y exoneración del pago de declaración en la renta por dos vigencias fiscales.</w:t>
      </w:r>
    </w:p>
    <w:p w14:paraId="788A6E6E" w14:textId="77777777" w:rsidR="00D303E3" w:rsidRPr="008B6BB4" w:rsidRDefault="00D303E3" w:rsidP="00D303E3">
      <w:pPr>
        <w:jc w:val="both"/>
        <w:rPr>
          <w:rFonts w:ascii="Arial" w:eastAsia="Arial" w:hAnsi="Arial" w:cs="Arial"/>
          <w:sz w:val="24"/>
          <w:szCs w:val="24"/>
        </w:rPr>
      </w:pPr>
    </w:p>
    <w:p w14:paraId="71BB7D40" w14:textId="49022E40" w:rsidR="00D303E3" w:rsidRPr="008B6BB4" w:rsidRDefault="00D303E3" w:rsidP="00D303E3">
      <w:pPr>
        <w:jc w:val="both"/>
        <w:rPr>
          <w:rFonts w:ascii="Arial" w:eastAsia="Arial" w:hAnsi="Arial" w:cs="Arial"/>
          <w:sz w:val="24"/>
          <w:szCs w:val="24"/>
        </w:rPr>
      </w:pPr>
      <w:r w:rsidRPr="008B6BB4">
        <w:rPr>
          <w:rFonts w:ascii="Arial" w:eastAsia="Arial" w:hAnsi="Arial" w:cs="Arial"/>
          <w:sz w:val="24"/>
          <w:szCs w:val="24"/>
        </w:rPr>
        <w:t xml:space="preserve">Algunos de estos beneficios fueron eliminados durante la discusión que se llevó a cabo en </w:t>
      </w:r>
      <w:r w:rsidR="005C7B1A" w:rsidRPr="008B6BB4">
        <w:rPr>
          <w:rFonts w:ascii="Arial" w:eastAsia="Arial" w:hAnsi="Arial" w:cs="Arial"/>
          <w:sz w:val="24"/>
          <w:szCs w:val="24"/>
        </w:rPr>
        <w:t>C</w:t>
      </w:r>
      <w:r w:rsidRPr="008B6BB4">
        <w:rPr>
          <w:rFonts w:ascii="Arial" w:eastAsia="Arial" w:hAnsi="Arial" w:cs="Arial"/>
          <w:sz w:val="24"/>
          <w:szCs w:val="24"/>
        </w:rPr>
        <w:t xml:space="preserve">omisión </w:t>
      </w:r>
      <w:r w:rsidR="005C7B1A" w:rsidRPr="008B6BB4">
        <w:rPr>
          <w:rFonts w:ascii="Arial" w:eastAsia="Arial" w:hAnsi="Arial" w:cs="Arial"/>
          <w:sz w:val="24"/>
          <w:szCs w:val="24"/>
        </w:rPr>
        <w:t>S</w:t>
      </w:r>
      <w:r w:rsidRPr="008B6BB4">
        <w:rPr>
          <w:rFonts w:ascii="Arial" w:eastAsia="Arial" w:hAnsi="Arial" w:cs="Arial"/>
          <w:sz w:val="24"/>
          <w:szCs w:val="24"/>
        </w:rPr>
        <w:t>éptima, al considerar que tenían un impacto fiscal alto y por lo tanto</w:t>
      </w:r>
      <w:r w:rsidR="005C7B1A" w:rsidRPr="008B6BB4">
        <w:rPr>
          <w:rFonts w:ascii="Arial" w:eastAsia="Arial" w:hAnsi="Arial" w:cs="Arial"/>
          <w:sz w:val="24"/>
          <w:szCs w:val="24"/>
        </w:rPr>
        <w:t>,</w:t>
      </w:r>
      <w:r w:rsidRPr="008B6BB4">
        <w:rPr>
          <w:rFonts w:ascii="Arial" w:eastAsia="Arial" w:hAnsi="Arial" w:cs="Arial"/>
          <w:sz w:val="24"/>
          <w:szCs w:val="24"/>
        </w:rPr>
        <w:t xml:space="preserve"> no eran procedentes</w:t>
      </w:r>
      <w:r w:rsidR="008B6BB4" w:rsidRPr="008B6BB4">
        <w:rPr>
          <w:rFonts w:ascii="Arial" w:eastAsia="Arial" w:hAnsi="Arial" w:cs="Arial"/>
          <w:sz w:val="24"/>
          <w:szCs w:val="24"/>
        </w:rPr>
        <w:t>, como se evidenciará en el texto propuesto para segundo debate.</w:t>
      </w:r>
    </w:p>
    <w:p w14:paraId="40C0F3DD" w14:textId="77777777" w:rsidR="00D303E3" w:rsidRPr="00E36E24" w:rsidRDefault="00D303E3" w:rsidP="00D303E3">
      <w:pPr>
        <w:jc w:val="both"/>
        <w:rPr>
          <w:rFonts w:ascii="Arial" w:eastAsia="Arial" w:hAnsi="Arial" w:cs="Arial"/>
          <w:sz w:val="24"/>
          <w:szCs w:val="24"/>
          <w:highlight w:val="yellow"/>
        </w:rPr>
      </w:pPr>
    </w:p>
    <w:p w14:paraId="4558499D" w14:textId="3A86DB43" w:rsidR="00D303E3" w:rsidRPr="008B6BB4" w:rsidRDefault="00D303E3" w:rsidP="00D303E3">
      <w:pPr>
        <w:jc w:val="both"/>
        <w:rPr>
          <w:rFonts w:ascii="Arial" w:eastAsia="Arial" w:hAnsi="Arial" w:cs="Arial"/>
          <w:sz w:val="24"/>
          <w:szCs w:val="24"/>
        </w:rPr>
      </w:pPr>
      <w:r w:rsidRPr="008B6BB4">
        <w:rPr>
          <w:rFonts w:ascii="Arial" w:eastAsia="Arial" w:hAnsi="Arial" w:cs="Arial"/>
          <w:sz w:val="24"/>
          <w:szCs w:val="24"/>
        </w:rPr>
        <w:t>De esa manera, el reconocimiento al personal sanitario de primera línea que atendió la pandemia no se limita a lo simbólico, sino que, por el contrario, se busca establecer medidas que materialmente reconozcan el trabajo invaluable realizado por estos trabajadores, como en otras oportunidades se ha reconocido legislativamente, a determinados grupos por sus actuaciones heroicas en beneficio de la sociedad.</w:t>
      </w:r>
      <w:r w:rsidR="008B6BB4">
        <w:rPr>
          <w:rFonts w:ascii="Arial" w:eastAsia="Arial" w:hAnsi="Arial" w:cs="Arial"/>
          <w:sz w:val="24"/>
          <w:szCs w:val="24"/>
        </w:rPr>
        <w:t xml:space="preserve"> Igualmente, </w:t>
      </w:r>
      <w:r w:rsidR="007F167F">
        <w:rPr>
          <w:rFonts w:ascii="Arial" w:eastAsia="Arial" w:hAnsi="Arial" w:cs="Arial"/>
          <w:sz w:val="24"/>
          <w:szCs w:val="24"/>
        </w:rPr>
        <w:t xml:space="preserve">se busca garantizar </w:t>
      </w:r>
      <w:r w:rsidR="00062957">
        <w:rPr>
          <w:rFonts w:ascii="Arial" w:eastAsia="Arial" w:hAnsi="Arial" w:cs="Arial"/>
          <w:sz w:val="24"/>
          <w:szCs w:val="24"/>
        </w:rPr>
        <w:t>que,</w:t>
      </w:r>
      <w:r w:rsidR="007F167F">
        <w:rPr>
          <w:rFonts w:ascii="Arial" w:eastAsia="Arial" w:hAnsi="Arial" w:cs="Arial"/>
          <w:sz w:val="24"/>
          <w:szCs w:val="24"/>
        </w:rPr>
        <w:t xml:space="preserve"> en futuras emergencias sanitarias, este reconocimiento permanezca resaltado a través de dichas medidas.</w:t>
      </w:r>
    </w:p>
    <w:p w14:paraId="670CEE30" w14:textId="77777777" w:rsidR="00D303E3" w:rsidRPr="00E36E24" w:rsidRDefault="00D303E3" w:rsidP="00D303E3">
      <w:pPr>
        <w:jc w:val="both"/>
        <w:rPr>
          <w:rFonts w:ascii="Arial" w:eastAsia="Arial" w:hAnsi="Arial" w:cs="Arial"/>
          <w:sz w:val="24"/>
          <w:szCs w:val="24"/>
          <w:highlight w:val="yellow"/>
        </w:rPr>
      </w:pPr>
    </w:p>
    <w:p w14:paraId="761AA5B0" w14:textId="77777777" w:rsidR="00D303E3" w:rsidRPr="007F167F" w:rsidRDefault="00D303E3" w:rsidP="00D303E3">
      <w:pPr>
        <w:jc w:val="both"/>
        <w:rPr>
          <w:rFonts w:ascii="Arial" w:eastAsia="Arial" w:hAnsi="Arial" w:cs="Arial"/>
          <w:sz w:val="24"/>
          <w:szCs w:val="24"/>
        </w:rPr>
      </w:pPr>
      <w:r w:rsidRPr="007F167F">
        <w:rPr>
          <w:rFonts w:ascii="Arial" w:eastAsia="Arial" w:hAnsi="Arial" w:cs="Arial"/>
          <w:sz w:val="24"/>
          <w:szCs w:val="24"/>
        </w:rPr>
        <w:t xml:space="preserve">Estos elementos tienen antecedentes tanto a nivel nacional como internacional. En España mediante Real Decreto Ley 3/2021, de 2 de febrero se estableció que el COVID-19 es una enfermedad profesional, otorgando las prestaciones que el Sistema de Seguridad Social reconoce a este tipo de enfermedades (Jefatura del Estado, 2021). A su vez, en este mismo país, se galardonó al personal sanitario en primera línea de atención del COVID-19 con el premio Princesa de Asturias de la Concordia en el año 2020. El jurado destacó “el heroico espíritu de sacrificio de los </w:t>
      </w:r>
      <w:r w:rsidRPr="007F167F">
        <w:rPr>
          <w:rFonts w:ascii="Arial" w:eastAsia="Arial" w:hAnsi="Arial" w:cs="Arial"/>
          <w:sz w:val="24"/>
          <w:szCs w:val="24"/>
        </w:rPr>
        <w:lastRenderedPageBreak/>
        <w:t>que han asumido “graves riesgos y costes personales” en la atención de la pandemia (El País, 2020).</w:t>
      </w:r>
    </w:p>
    <w:p w14:paraId="7753539C" w14:textId="77777777" w:rsidR="00D303E3" w:rsidRPr="00E36E24" w:rsidRDefault="00D303E3" w:rsidP="00D303E3">
      <w:pPr>
        <w:jc w:val="both"/>
        <w:rPr>
          <w:rFonts w:ascii="Arial" w:eastAsia="Arial" w:hAnsi="Arial" w:cs="Arial"/>
          <w:sz w:val="24"/>
          <w:szCs w:val="24"/>
          <w:highlight w:val="yellow"/>
        </w:rPr>
      </w:pPr>
    </w:p>
    <w:p w14:paraId="52BB7F7B" w14:textId="1ED92DAA" w:rsidR="00D303E3" w:rsidRPr="007F167F" w:rsidRDefault="00D303E3" w:rsidP="00D303E3">
      <w:pPr>
        <w:jc w:val="both"/>
        <w:rPr>
          <w:rFonts w:ascii="Arial" w:eastAsia="Arial" w:hAnsi="Arial" w:cs="Arial"/>
          <w:sz w:val="24"/>
          <w:szCs w:val="24"/>
        </w:rPr>
      </w:pPr>
      <w:r w:rsidRPr="007F167F">
        <w:rPr>
          <w:rFonts w:ascii="Arial" w:eastAsia="Arial" w:hAnsi="Arial" w:cs="Arial"/>
          <w:sz w:val="24"/>
          <w:szCs w:val="24"/>
        </w:rPr>
        <w:t>En Italia, se determinó acuñar tres millones de euros en monedas de dos euros con la imagen de personal de salud (uno masculino y otro femenino), usando ma</w:t>
      </w:r>
      <w:r w:rsidR="007F167F">
        <w:rPr>
          <w:rFonts w:ascii="Arial" w:eastAsia="Arial" w:hAnsi="Arial" w:cs="Arial"/>
          <w:sz w:val="24"/>
          <w:szCs w:val="24"/>
        </w:rPr>
        <w:t>s</w:t>
      </w:r>
      <w:r w:rsidRPr="007F167F">
        <w:rPr>
          <w:rFonts w:ascii="Arial" w:eastAsia="Arial" w:hAnsi="Arial" w:cs="Arial"/>
          <w:sz w:val="24"/>
          <w:szCs w:val="24"/>
        </w:rPr>
        <w:t>carillas (tapabocas), con la palabra “grazie”, para conmemorar la labor de quienes han luchado en primera línea en la atención del COVID-19 (France 24, 2021). A su vez, en varios países de todo el mundo, se implementó por iniciativa de la ciudadanía “el aplauso a los trabajadores de la salud”, en donde se dedicaba unos minutos del día a aplaudir a estos trabajadores, como un gesto de reconocimiento a su trabajo en tiempos de pandemia.</w:t>
      </w:r>
    </w:p>
    <w:p w14:paraId="7E167C9A" w14:textId="77777777" w:rsidR="00D303E3" w:rsidRPr="00E36E24" w:rsidRDefault="00D303E3" w:rsidP="00D303E3">
      <w:pPr>
        <w:jc w:val="both"/>
        <w:rPr>
          <w:rFonts w:ascii="Arial" w:eastAsia="Arial" w:hAnsi="Arial" w:cs="Arial"/>
          <w:sz w:val="24"/>
          <w:szCs w:val="24"/>
          <w:highlight w:val="yellow"/>
        </w:rPr>
      </w:pPr>
    </w:p>
    <w:p w14:paraId="3FB727DE" w14:textId="0CB989C2" w:rsidR="00D303E3" w:rsidRPr="007F167F" w:rsidRDefault="00D303E3" w:rsidP="00D303E3">
      <w:pPr>
        <w:jc w:val="both"/>
        <w:rPr>
          <w:rFonts w:ascii="Arial" w:eastAsia="Arial" w:hAnsi="Arial" w:cs="Arial"/>
          <w:sz w:val="24"/>
          <w:szCs w:val="24"/>
        </w:rPr>
      </w:pPr>
      <w:r w:rsidRPr="007F167F">
        <w:rPr>
          <w:rFonts w:ascii="Arial" w:eastAsia="Arial" w:hAnsi="Arial" w:cs="Arial"/>
          <w:sz w:val="24"/>
          <w:szCs w:val="24"/>
        </w:rPr>
        <w:t>En el caso colombiano, el Ministerio de Salud y Protección Social expidió la Resolución 1774 de 2020 en la que se contempló un reconocimiento económico a favor del talento humano en salud que prestara sus servicios a pacientes con sospecha o diagnóstico de COVID-19, consistente en un pago por una única vez, por un valor entre 1 y 4.5 SMLMV, al personal definido en la Resolución.</w:t>
      </w:r>
    </w:p>
    <w:p w14:paraId="44E69764" w14:textId="77777777" w:rsidR="007F167F" w:rsidRPr="007F167F" w:rsidRDefault="007F167F" w:rsidP="00D303E3">
      <w:pPr>
        <w:jc w:val="both"/>
        <w:rPr>
          <w:rFonts w:ascii="Arial" w:eastAsia="Arial" w:hAnsi="Arial" w:cs="Arial"/>
          <w:sz w:val="24"/>
          <w:szCs w:val="24"/>
        </w:rPr>
      </w:pPr>
    </w:p>
    <w:p w14:paraId="7081364E" w14:textId="5E712159" w:rsidR="00D303E3" w:rsidRPr="007F167F" w:rsidRDefault="00D303E3" w:rsidP="00D303E3">
      <w:pPr>
        <w:jc w:val="both"/>
        <w:rPr>
          <w:rFonts w:ascii="Arial" w:eastAsia="Arial" w:hAnsi="Arial" w:cs="Arial"/>
          <w:sz w:val="24"/>
          <w:szCs w:val="24"/>
        </w:rPr>
      </w:pPr>
      <w:r w:rsidRPr="007F167F">
        <w:rPr>
          <w:rFonts w:ascii="Arial" w:eastAsia="Arial" w:hAnsi="Arial" w:cs="Arial"/>
          <w:sz w:val="24"/>
          <w:szCs w:val="24"/>
        </w:rPr>
        <w:t>Todas estas iniciativas de reconocimiento, dan cuenta del consenso sobre el papel fundamental del personal sanitario en la atención de la pandemia</w:t>
      </w:r>
      <w:r w:rsidR="007F167F">
        <w:rPr>
          <w:rFonts w:ascii="Arial" w:eastAsia="Arial" w:hAnsi="Arial" w:cs="Arial"/>
          <w:sz w:val="24"/>
          <w:szCs w:val="24"/>
        </w:rPr>
        <w:t xml:space="preserve"> </w:t>
      </w:r>
      <w:r w:rsidRPr="007F167F">
        <w:rPr>
          <w:rFonts w:ascii="Arial" w:eastAsia="Arial" w:hAnsi="Arial" w:cs="Arial"/>
          <w:sz w:val="24"/>
          <w:szCs w:val="24"/>
        </w:rPr>
        <w:t xml:space="preserve">y los riesgos que </w:t>
      </w:r>
      <w:r w:rsidR="007F167F">
        <w:rPr>
          <w:rFonts w:ascii="Arial" w:eastAsia="Arial" w:hAnsi="Arial" w:cs="Arial"/>
          <w:sz w:val="24"/>
          <w:szCs w:val="24"/>
        </w:rPr>
        <w:t xml:space="preserve">conllevan </w:t>
      </w:r>
      <w:r w:rsidRPr="007F167F">
        <w:rPr>
          <w:rFonts w:ascii="Arial" w:eastAsia="Arial" w:hAnsi="Arial" w:cs="Arial"/>
          <w:sz w:val="24"/>
          <w:szCs w:val="24"/>
        </w:rPr>
        <w:t xml:space="preserve">para su salud e integridad y la de sus familias, estar en primera línea de </w:t>
      </w:r>
      <w:r w:rsidR="007F167F">
        <w:rPr>
          <w:rFonts w:ascii="Arial" w:eastAsia="Arial" w:hAnsi="Arial" w:cs="Arial"/>
          <w:sz w:val="24"/>
          <w:szCs w:val="24"/>
        </w:rPr>
        <w:t>atención en las emergencias sanitarias.</w:t>
      </w:r>
    </w:p>
    <w:p w14:paraId="280D3331" w14:textId="77777777" w:rsidR="00D303E3" w:rsidRPr="00E36E24" w:rsidRDefault="00D303E3" w:rsidP="00D303E3">
      <w:pPr>
        <w:jc w:val="both"/>
        <w:rPr>
          <w:rFonts w:ascii="Arial" w:eastAsia="Arial" w:hAnsi="Arial" w:cs="Arial"/>
          <w:sz w:val="24"/>
          <w:szCs w:val="24"/>
          <w:highlight w:val="yellow"/>
        </w:rPr>
      </w:pPr>
    </w:p>
    <w:p w14:paraId="1D71A529" w14:textId="4843FFCE" w:rsidR="00D303E3" w:rsidRPr="007F167F" w:rsidRDefault="007F167F" w:rsidP="00D303E3">
      <w:pPr>
        <w:jc w:val="both"/>
        <w:rPr>
          <w:rFonts w:ascii="Arial" w:eastAsia="Arial" w:hAnsi="Arial" w:cs="Arial"/>
          <w:b/>
          <w:bCs/>
          <w:sz w:val="24"/>
          <w:szCs w:val="24"/>
        </w:rPr>
      </w:pPr>
      <w:r>
        <w:rPr>
          <w:rFonts w:ascii="Arial" w:eastAsia="Arial" w:hAnsi="Arial" w:cs="Arial"/>
          <w:b/>
          <w:bCs/>
          <w:sz w:val="24"/>
          <w:szCs w:val="24"/>
        </w:rPr>
        <w:t xml:space="preserve">3.8 </w:t>
      </w:r>
      <w:r w:rsidR="00D303E3" w:rsidRPr="007F167F">
        <w:rPr>
          <w:rFonts w:ascii="Arial" w:eastAsia="Arial" w:hAnsi="Arial" w:cs="Arial"/>
          <w:b/>
          <w:bCs/>
          <w:sz w:val="24"/>
          <w:szCs w:val="24"/>
        </w:rPr>
        <w:t xml:space="preserve">Reconocimiento económico para los beneficiarios de la presente </w:t>
      </w:r>
      <w:r>
        <w:rPr>
          <w:rFonts w:ascii="Arial" w:eastAsia="Arial" w:hAnsi="Arial" w:cs="Arial"/>
          <w:b/>
          <w:bCs/>
          <w:sz w:val="24"/>
          <w:szCs w:val="24"/>
        </w:rPr>
        <w:t>iniciativa</w:t>
      </w:r>
    </w:p>
    <w:p w14:paraId="2BD9DEE0" w14:textId="77777777" w:rsidR="00D303E3" w:rsidRPr="00E36E24" w:rsidRDefault="00D303E3" w:rsidP="00D303E3">
      <w:pPr>
        <w:jc w:val="both"/>
        <w:rPr>
          <w:rFonts w:ascii="Arial" w:eastAsia="Arial" w:hAnsi="Arial" w:cs="Arial"/>
          <w:sz w:val="24"/>
          <w:szCs w:val="24"/>
          <w:highlight w:val="yellow"/>
        </w:rPr>
      </w:pPr>
    </w:p>
    <w:p w14:paraId="60480E11" w14:textId="77777777" w:rsidR="00D303E3" w:rsidRPr="007F167F" w:rsidRDefault="00D303E3" w:rsidP="00D303E3">
      <w:pPr>
        <w:jc w:val="both"/>
        <w:rPr>
          <w:rFonts w:ascii="Arial" w:eastAsia="Arial" w:hAnsi="Arial" w:cs="Arial"/>
          <w:sz w:val="24"/>
          <w:szCs w:val="24"/>
        </w:rPr>
      </w:pPr>
      <w:r w:rsidRPr="007F167F">
        <w:rPr>
          <w:rFonts w:ascii="Arial" w:eastAsia="Arial" w:hAnsi="Arial" w:cs="Arial"/>
          <w:sz w:val="24"/>
          <w:szCs w:val="24"/>
        </w:rPr>
        <w:t>En el artículo 11 del Decreto Legislativo 538 de 2020 se reguló un “Reconocimiento económico temporal para el talento humano de salud que presten servicios durante el Coronavirus COVID-19”. Atendiendo a la relevancia de dicha estrategia, la importancia de ampliarla y de extenderla a las demás personas que se están exponiendo al virus sin hacer parte del talento humano en salud; se propone crear un reconocimiento económico adicional transitorio, por una única vez para los beneficiarios de la presente ley, que se extienda a otras pandemias y/o emergencias sanitarias.</w:t>
      </w:r>
    </w:p>
    <w:p w14:paraId="47508215" w14:textId="77777777" w:rsidR="00D303E3" w:rsidRPr="00E36E24" w:rsidRDefault="00D303E3" w:rsidP="00D303E3">
      <w:pPr>
        <w:jc w:val="both"/>
        <w:rPr>
          <w:rFonts w:ascii="Arial" w:eastAsia="Arial" w:hAnsi="Arial" w:cs="Arial"/>
          <w:sz w:val="24"/>
          <w:szCs w:val="24"/>
          <w:highlight w:val="yellow"/>
        </w:rPr>
      </w:pPr>
    </w:p>
    <w:p w14:paraId="769B4CA6" w14:textId="3BA51490" w:rsidR="00D303E3" w:rsidRPr="007F167F" w:rsidRDefault="007F167F" w:rsidP="00D303E3">
      <w:pPr>
        <w:jc w:val="both"/>
        <w:rPr>
          <w:rFonts w:ascii="Arial" w:eastAsia="Arial" w:hAnsi="Arial" w:cs="Arial"/>
          <w:b/>
          <w:bCs/>
          <w:sz w:val="24"/>
          <w:szCs w:val="24"/>
        </w:rPr>
      </w:pPr>
      <w:r>
        <w:rPr>
          <w:rFonts w:ascii="Arial" w:eastAsia="Arial" w:hAnsi="Arial" w:cs="Arial"/>
          <w:b/>
          <w:bCs/>
          <w:sz w:val="24"/>
          <w:szCs w:val="24"/>
        </w:rPr>
        <w:t xml:space="preserve">3.9 </w:t>
      </w:r>
      <w:r w:rsidR="00D303E3" w:rsidRPr="007F167F">
        <w:rPr>
          <w:rFonts w:ascii="Arial" w:eastAsia="Arial" w:hAnsi="Arial" w:cs="Arial"/>
          <w:b/>
          <w:bCs/>
          <w:sz w:val="24"/>
          <w:szCs w:val="24"/>
        </w:rPr>
        <w:t>Disposiciones en materia de seguridad</w:t>
      </w:r>
    </w:p>
    <w:p w14:paraId="3ED86129" w14:textId="77777777" w:rsidR="00D303E3" w:rsidRPr="00E36E24" w:rsidRDefault="00D303E3" w:rsidP="00D303E3">
      <w:pPr>
        <w:jc w:val="both"/>
        <w:rPr>
          <w:rFonts w:ascii="Arial" w:eastAsia="Arial" w:hAnsi="Arial" w:cs="Arial"/>
          <w:sz w:val="24"/>
          <w:szCs w:val="24"/>
          <w:highlight w:val="yellow"/>
        </w:rPr>
      </w:pPr>
    </w:p>
    <w:p w14:paraId="36590E98" w14:textId="4C4F60C2" w:rsidR="00D303E3" w:rsidRPr="007F167F" w:rsidRDefault="00D303E3" w:rsidP="00D303E3">
      <w:pPr>
        <w:jc w:val="both"/>
        <w:rPr>
          <w:rFonts w:ascii="Arial" w:eastAsia="Arial" w:hAnsi="Arial" w:cs="Arial"/>
          <w:sz w:val="24"/>
          <w:szCs w:val="24"/>
        </w:rPr>
      </w:pPr>
      <w:r w:rsidRPr="007F167F">
        <w:rPr>
          <w:rFonts w:ascii="Arial" w:eastAsia="Arial" w:hAnsi="Arial" w:cs="Arial"/>
          <w:sz w:val="24"/>
          <w:szCs w:val="24"/>
        </w:rPr>
        <w:t xml:space="preserve">Para abordar el problema de seguridad se establecen dos estrategias. En primer lugar, se crea un marco sancionatorio autónomo para las agresiones que estén dirigidas al talento humano en salud. Esto, se hace al margen del sistema penal, considerando que las conductas que se quiere evitar, pueden sancionarse más fácilmente en el marco policivo y que no hay evidencia de que un aumento en las sanciones penales, disuada la comisión de las conductas </w:t>
      </w:r>
      <w:r w:rsidR="0068053E">
        <w:rPr>
          <w:rFonts w:ascii="Arial" w:eastAsia="Arial" w:hAnsi="Arial" w:cs="Arial"/>
          <w:sz w:val="24"/>
          <w:szCs w:val="24"/>
        </w:rPr>
        <w:t>que buscan evitarse.</w:t>
      </w:r>
    </w:p>
    <w:p w14:paraId="1191B3EA" w14:textId="77777777" w:rsidR="00D303E3" w:rsidRPr="00E36E24" w:rsidRDefault="00D303E3" w:rsidP="00D303E3">
      <w:pPr>
        <w:jc w:val="both"/>
        <w:rPr>
          <w:rFonts w:ascii="Arial" w:eastAsia="Arial" w:hAnsi="Arial" w:cs="Arial"/>
          <w:sz w:val="24"/>
          <w:szCs w:val="24"/>
          <w:highlight w:val="yellow"/>
        </w:rPr>
      </w:pPr>
    </w:p>
    <w:p w14:paraId="1DAFD18E" w14:textId="76766C3A" w:rsidR="00D303E3" w:rsidRDefault="00D303E3" w:rsidP="00D303E3">
      <w:pPr>
        <w:jc w:val="both"/>
        <w:rPr>
          <w:rFonts w:ascii="Arial" w:eastAsia="Arial" w:hAnsi="Arial" w:cs="Arial"/>
          <w:sz w:val="24"/>
          <w:szCs w:val="24"/>
        </w:rPr>
      </w:pPr>
      <w:r w:rsidRPr="0068053E">
        <w:rPr>
          <w:rFonts w:ascii="Arial" w:eastAsia="Arial" w:hAnsi="Arial" w:cs="Arial"/>
          <w:sz w:val="24"/>
          <w:szCs w:val="24"/>
        </w:rPr>
        <w:t xml:space="preserve">Para esto, siguiendo un estudio jurídico sobre el caso, se opta por basarse en las conductas descritas por los numerales 1, 2, 3 o 4 del artículo 27 de la Ley 1801 de 2016 – Código de Policía [4], agregando las agresiones verbales como conducta </w:t>
      </w:r>
      <w:r w:rsidRPr="0068053E">
        <w:rPr>
          <w:rFonts w:ascii="Arial" w:eastAsia="Arial" w:hAnsi="Arial" w:cs="Arial"/>
          <w:sz w:val="24"/>
          <w:szCs w:val="24"/>
        </w:rPr>
        <w:lastRenderedPageBreak/>
        <w:t>sancionable.</w:t>
      </w:r>
      <w:r w:rsidR="0068053E">
        <w:rPr>
          <w:rFonts w:ascii="Arial" w:eastAsia="Arial" w:hAnsi="Arial" w:cs="Arial"/>
          <w:sz w:val="24"/>
          <w:szCs w:val="24"/>
        </w:rPr>
        <w:t xml:space="preserve"> Lo anterior, considerando que</w:t>
      </w:r>
      <w:r w:rsidRPr="0068053E">
        <w:rPr>
          <w:rFonts w:ascii="Arial" w:eastAsia="Arial" w:hAnsi="Arial" w:cs="Arial"/>
          <w:sz w:val="24"/>
          <w:szCs w:val="24"/>
        </w:rPr>
        <w:t>:</w:t>
      </w:r>
    </w:p>
    <w:p w14:paraId="3822EF12" w14:textId="77777777" w:rsidR="0068053E" w:rsidRPr="0068053E" w:rsidRDefault="0068053E" w:rsidP="00D303E3">
      <w:pPr>
        <w:jc w:val="both"/>
        <w:rPr>
          <w:rFonts w:ascii="Arial" w:eastAsia="Arial" w:hAnsi="Arial" w:cs="Arial"/>
          <w:sz w:val="24"/>
          <w:szCs w:val="24"/>
        </w:rPr>
      </w:pPr>
    </w:p>
    <w:p w14:paraId="7D06FB3D" w14:textId="77777777" w:rsidR="00D303E3" w:rsidRPr="0068053E" w:rsidRDefault="00D303E3" w:rsidP="00D303E3">
      <w:pPr>
        <w:ind w:left="720"/>
        <w:jc w:val="both"/>
        <w:rPr>
          <w:rFonts w:ascii="Arial" w:eastAsia="Arial" w:hAnsi="Arial" w:cs="Arial"/>
          <w:sz w:val="24"/>
          <w:szCs w:val="24"/>
        </w:rPr>
      </w:pPr>
      <w:r w:rsidRPr="0068053E">
        <w:rPr>
          <w:rFonts w:ascii="Arial" w:eastAsia="Arial" w:hAnsi="Arial" w:cs="Arial"/>
          <w:sz w:val="24"/>
          <w:szCs w:val="24"/>
        </w:rPr>
        <w:t>“(…) la respuesta actual del ordenamiento jurídico colombiano a las agresiones contra el personal sanitario es insuficiente ya que no cubre la totalidad de los tipos de agresiones a las que ellos se encuentran expuestos, sino que pone el énfasis en la agresión física cuando la más frecuente es la verbal (…)” (Castaño, 2019).</w:t>
      </w:r>
    </w:p>
    <w:p w14:paraId="0FE15E61" w14:textId="77777777" w:rsidR="00D303E3" w:rsidRPr="00E36E24" w:rsidRDefault="00D303E3" w:rsidP="00D303E3">
      <w:pPr>
        <w:ind w:left="720"/>
        <w:jc w:val="both"/>
        <w:rPr>
          <w:rFonts w:ascii="Arial" w:eastAsia="Arial" w:hAnsi="Arial" w:cs="Arial"/>
          <w:sz w:val="24"/>
          <w:szCs w:val="24"/>
          <w:highlight w:val="yellow"/>
        </w:rPr>
      </w:pPr>
    </w:p>
    <w:p w14:paraId="53EE7598" w14:textId="77777777" w:rsidR="00D303E3" w:rsidRPr="0068053E" w:rsidRDefault="00D303E3" w:rsidP="00D303E3">
      <w:pPr>
        <w:jc w:val="both"/>
        <w:rPr>
          <w:rFonts w:ascii="Arial" w:eastAsia="Arial" w:hAnsi="Arial" w:cs="Arial"/>
          <w:sz w:val="24"/>
          <w:szCs w:val="24"/>
        </w:rPr>
      </w:pPr>
      <w:r w:rsidRPr="0068053E">
        <w:rPr>
          <w:rFonts w:ascii="Arial" w:eastAsia="Arial" w:hAnsi="Arial" w:cs="Arial"/>
          <w:sz w:val="24"/>
          <w:szCs w:val="24"/>
        </w:rPr>
        <w:t>Quien cometa estas conductas, tendrán las siguientes medidas correctivas y sanciones de manera concurrente:</w:t>
      </w:r>
    </w:p>
    <w:p w14:paraId="7E22378F" w14:textId="77777777" w:rsidR="00D303E3" w:rsidRPr="0068053E" w:rsidRDefault="00D303E3" w:rsidP="00D303E3">
      <w:pPr>
        <w:jc w:val="both"/>
        <w:rPr>
          <w:rFonts w:ascii="Arial" w:eastAsia="Arial" w:hAnsi="Arial" w:cs="Arial"/>
          <w:sz w:val="24"/>
          <w:szCs w:val="24"/>
        </w:rPr>
      </w:pPr>
    </w:p>
    <w:p w14:paraId="01BA6602" w14:textId="77777777" w:rsidR="00D303E3" w:rsidRPr="0068053E" w:rsidRDefault="00D303E3" w:rsidP="00D303E3">
      <w:pPr>
        <w:jc w:val="both"/>
        <w:rPr>
          <w:rFonts w:ascii="Arial" w:eastAsia="Arial" w:hAnsi="Arial" w:cs="Arial"/>
          <w:sz w:val="24"/>
          <w:szCs w:val="24"/>
        </w:rPr>
      </w:pPr>
      <w:r w:rsidRPr="0068053E">
        <w:rPr>
          <w:rFonts w:ascii="Arial" w:eastAsia="Arial" w:hAnsi="Arial" w:cs="Arial"/>
          <w:sz w:val="24"/>
          <w:szCs w:val="24"/>
        </w:rPr>
        <w:t>d) Multa general tipo 4, conforme a lo dispuesto por el artículo 180 de la Ley 1801 de 2016.</w:t>
      </w:r>
    </w:p>
    <w:p w14:paraId="66E81458" w14:textId="77777777" w:rsidR="00D303E3" w:rsidRPr="0068053E" w:rsidRDefault="00D303E3" w:rsidP="00D303E3">
      <w:pPr>
        <w:jc w:val="both"/>
        <w:rPr>
          <w:rFonts w:ascii="Arial" w:eastAsia="Arial" w:hAnsi="Arial" w:cs="Arial"/>
          <w:sz w:val="24"/>
          <w:szCs w:val="24"/>
        </w:rPr>
      </w:pPr>
      <w:r w:rsidRPr="0068053E">
        <w:rPr>
          <w:rFonts w:ascii="Arial" w:eastAsia="Arial" w:hAnsi="Arial" w:cs="Arial"/>
          <w:sz w:val="24"/>
          <w:szCs w:val="24"/>
        </w:rPr>
        <w:t>e) Participación en programa comunitario o actividad pedagógica de convivencia que se desarrolle en una IPS.</w:t>
      </w:r>
    </w:p>
    <w:p w14:paraId="706167F5" w14:textId="77777777" w:rsidR="00D303E3" w:rsidRPr="0068053E" w:rsidRDefault="00D303E3" w:rsidP="00D303E3">
      <w:pPr>
        <w:jc w:val="both"/>
        <w:rPr>
          <w:rFonts w:ascii="Arial" w:eastAsia="Arial" w:hAnsi="Arial" w:cs="Arial"/>
          <w:sz w:val="24"/>
          <w:szCs w:val="24"/>
        </w:rPr>
      </w:pPr>
      <w:r w:rsidRPr="0068053E">
        <w:rPr>
          <w:rFonts w:ascii="Arial" w:eastAsia="Arial" w:hAnsi="Arial" w:cs="Arial"/>
          <w:sz w:val="24"/>
          <w:szCs w:val="24"/>
        </w:rPr>
        <w:t>f) Realización de una disculpa pública a la persona que haya sido sujeto pasivo de la conducta por cualquier medio idóneo.</w:t>
      </w:r>
    </w:p>
    <w:p w14:paraId="63DE19BD" w14:textId="77777777" w:rsidR="00D303E3" w:rsidRPr="00E36E24" w:rsidRDefault="00D303E3" w:rsidP="00D303E3">
      <w:pPr>
        <w:jc w:val="both"/>
        <w:rPr>
          <w:rFonts w:ascii="Arial" w:eastAsia="Arial" w:hAnsi="Arial" w:cs="Arial"/>
          <w:sz w:val="24"/>
          <w:szCs w:val="24"/>
          <w:highlight w:val="yellow"/>
        </w:rPr>
      </w:pPr>
    </w:p>
    <w:p w14:paraId="62A34D4E" w14:textId="77777777" w:rsidR="0059006F" w:rsidRPr="0059006F" w:rsidRDefault="00D303E3" w:rsidP="00D303E3">
      <w:pPr>
        <w:jc w:val="both"/>
        <w:rPr>
          <w:rFonts w:ascii="Arial" w:eastAsia="Arial" w:hAnsi="Arial" w:cs="Arial"/>
          <w:sz w:val="24"/>
          <w:szCs w:val="24"/>
        </w:rPr>
      </w:pPr>
      <w:r w:rsidRPr="0059006F">
        <w:rPr>
          <w:rFonts w:ascii="Arial" w:eastAsia="Arial" w:hAnsi="Arial" w:cs="Arial"/>
          <w:sz w:val="24"/>
          <w:szCs w:val="24"/>
        </w:rPr>
        <w:t>Las sanciones son las ya previstas en el Código de Policía, aumentando la multa a la que tiene el grado más alto en legislación. As</w:t>
      </w:r>
      <w:r w:rsidR="0059006F" w:rsidRPr="0059006F">
        <w:rPr>
          <w:rFonts w:ascii="Arial" w:eastAsia="Arial" w:hAnsi="Arial" w:cs="Arial"/>
          <w:sz w:val="24"/>
          <w:szCs w:val="24"/>
        </w:rPr>
        <w:t>i</w:t>
      </w:r>
      <w:r w:rsidRPr="0059006F">
        <w:rPr>
          <w:rFonts w:ascii="Arial" w:eastAsia="Arial" w:hAnsi="Arial" w:cs="Arial"/>
          <w:sz w:val="24"/>
          <w:szCs w:val="24"/>
        </w:rPr>
        <w:t>mismo, se establece que la participación en un programa comunitario o actividad pedagógica de convivencia deberá desarrollarse en una IPS</w:t>
      </w:r>
      <w:r w:rsidR="0059006F" w:rsidRPr="0059006F">
        <w:rPr>
          <w:rFonts w:ascii="Arial" w:eastAsia="Arial" w:hAnsi="Arial" w:cs="Arial"/>
          <w:sz w:val="24"/>
          <w:szCs w:val="24"/>
        </w:rPr>
        <w:t xml:space="preserve"> o la entidad que haga sus veces</w:t>
      </w:r>
      <w:r w:rsidRPr="0059006F">
        <w:rPr>
          <w:rFonts w:ascii="Arial" w:eastAsia="Arial" w:hAnsi="Arial" w:cs="Arial"/>
          <w:sz w:val="24"/>
          <w:szCs w:val="24"/>
        </w:rPr>
        <w:t xml:space="preserve">. </w:t>
      </w:r>
    </w:p>
    <w:p w14:paraId="0E3C337F" w14:textId="77777777" w:rsidR="0059006F" w:rsidRDefault="0059006F" w:rsidP="00D303E3">
      <w:pPr>
        <w:jc w:val="both"/>
        <w:rPr>
          <w:rFonts w:ascii="Arial" w:eastAsia="Arial" w:hAnsi="Arial" w:cs="Arial"/>
          <w:sz w:val="24"/>
          <w:szCs w:val="24"/>
          <w:highlight w:val="yellow"/>
        </w:rPr>
      </w:pPr>
    </w:p>
    <w:p w14:paraId="5A8E4BB0" w14:textId="369039B2" w:rsidR="00D303E3" w:rsidRPr="0059006F" w:rsidRDefault="00D303E3" w:rsidP="00D303E3">
      <w:pPr>
        <w:jc w:val="both"/>
        <w:rPr>
          <w:rFonts w:ascii="Arial" w:eastAsia="Arial" w:hAnsi="Arial" w:cs="Arial"/>
          <w:sz w:val="24"/>
          <w:szCs w:val="24"/>
        </w:rPr>
      </w:pPr>
      <w:r w:rsidRPr="0059006F">
        <w:rPr>
          <w:rFonts w:ascii="Arial" w:eastAsia="Arial" w:hAnsi="Arial" w:cs="Arial"/>
          <w:sz w:val="24"/>
          <w:szCs w:val="24"/>
        </w:rPr>
        <w:t>Finalmente, considerando la importancia de las medidas de reparación simbólica, se plantea la realización de una disculpa pública a la persona que haya sido sujeto pasivo de la conducta por cualquier medio idóneo.</w:t>
      </w:r>
    </w:p>
    <w:p w14:paraId="56024219" w14:textId="77777777" w:rsidR="0059006F" w:rsidRPr="0059006F" w:rsidRDefault="0059006F" w:rsidP="00D303E3">
      <w:pPr>
        <w:jc w:val="both"/>
        <w:rPr>
          <w:rFonts w:ascii="Arial" w:eastAsia="Arial" w:hAnsi="Arial" w:cs="Arial"/>
          <w:sz w:val="24"/>
          <w:szCs w:val="24"/>
        </w:rPr>
      </w:pPr>
    </w:p>
    <w:p w14:paraId="7B2B1EAC" w14:textId="2FAE8A28" w:rsidR="00D303E3" w:rsidRPr="00E36E24" w:rsidRDefault="00D303E3" w:rsidP="00D303E3">
      <w:pPr>
        <w:jc w:val="both"/>
        <w:rPr>
          <w:rFonts w:ascii="Arial" w:eastAsia="Arial" w:hAnsi="Arial" w:cs="Arial"/>
          <w:sz w:val="24"/>
          <w:szCs w:val="24"/>
          <w:highlight w:val="yellow"/>
        </w:rPr>
      </w:pPr>
      <w:r w:rsidRPr="0059006F">
        <w:rPr>
          <w:rFonts w:ascii="Arial" w:eastAsia="Arial" w:hAnsi="Arial" w:cs="Arial"/>
          <w:sz w:val="24"/>
          <w:szCs w:val="24"/>
        </w:rPr>
        <w:t>Adicionalmente, se ha sugerido que los gobiernos deberían trabajar con otros actores para la promoción de mensajes en los medios de comunicación masivos en favor de la protección de los trabajadores de la salud a nivel nacional (Frontline Healthworkers Coalition, 2020). Por esto, se establece que el Gobierno Nacional, en cabeza del Ministerio de Salud y Protección Social y el Ministerio de Tecnologías de la Información y las Comunicaciones, tendrá un plazo de seis (6) meses contados a partir de la entrada en vigencia de la ley, para desarrollar una estrategia de comunicaciones orientada a la promoción de mensajes para la protección de los beneficiarios de la presente ley.</w:t>
      </w:r>
    </w:p>
    <w:p w14:paraId="4044B262" w14:textId="77777777" w:rsidR="00D303E3" w:rsidRPr="00E36E24" w:rsidRDefault="00D303E3" w:rsidP="00D303E3">
      <w:pPr>
        <w:jc w:val="both"/>
        <w:rPr>
          <w:rFonts w:ascii="Arial" w:eastAsia="Arial" w:hAnsi="Arial" w:cs="Arial"/>
          <w:sz w:val="24"/>
          <w:szCs w:val="24"/>
          <w:highlight w:val="yellow"/>
        </w:rPr>
      </w:pPr>
    </w:p>
    <w:p w14:paraId="267C23DB" w14:textId="19BB56F8" w:rsidR="00D303E3" w:rsidRPr="0059006F" w:rsidRDefault="0059006F" w:rsidP="00D303E3">
      <w:pPr>
        <w:jc w:val="both"/>
        <w:rPr>
          <w:rFonts w:ascii="Arial" w:eastAsia="Arial" w:hAnsi="Arial" w:cs="Arial"/>
          <w:b/>
          <w:bCs/>
          <w:sz w:val="24"/>
          <w:szCs w:val="24"/>
        </w:rPr>
      </w:pPr>
      <w:r>
        <w:rPr>
          <w:rFonts w:ascii="Arial" w:eastAsia="Arial" w:hAnsi="Arial" w:cs="Arial"/>
          <w:b/>
          <w:bCs/>
          <w:sz w:val="24"/>
          <w:szCs w:val="24"/>
        </w:rPr>
        <w:t xml:space="preserve">3.10 </w:t>
      </w:r>
      <w:r w:rsidR="00D303E3" w:rsidRPr="0059006F">
        <w:rPr>
          <w:rFonts w:ascii="Arial" w:eastAsia="Arial" w:hAnsi="Arial" w:cs="Arial"/>
          <w:b/>
          <w:bCs/>
          <w:sz w:val="24"/>
          <w:szCs w:val="24"/>
        </w:rPr>
        <w:t>Disposiciones para la estabilidad laboral y contractual de los beneficiarios de la ley</w:t>
      </w:r>
    </w:p>
    <w:p w14:paraId="037862A0" w14:textId="77777777" w:rsidR="00D303E3" w:rsidRPr="00E36E24" w:rsidRDefault="00D303E3" w:rsidP="00D303E3">
      <w:pPr>
        <w:jc w:val="both"/>
        <w:rPr>
          <w:rFonts w:ascii="Arial" w:eastAsia="Arial" w:hAnsi="Arial" w:cs="Arial"/>
          <w:sz w:val="24"/>
          <w:szCs w:val="24"/>
          <w:highlight w:val="yellow"/>
        </w:rPr>
      </w:pPr>
    </w:p>
    <w:p w14:paraId="3C6C5457" w14:textId="77777777" w:rsidR="00D303E3" w:rsidRPr="0059006F" w:rsidRDefault="00D303E3" w:rsidP="00D303E3">
      <w:pPr>
        <w:jc w:val="both"/>
        <w:rPr>
          <w:rFonts w:ascii="Arial" w:eastAsia="Arial" w:hAnsi="Arial" w:cs="Arial"/>
          <w:sz w:val="24"/>
          <w:szCs w:val="24"/>
        </w:rPr>
      </w:pPr>
      <w:r w:rsidRPr="0059006F">
        <w:rPr>
          <w:rFonts w:ascii="Arial" w:eastAsia="Arial" w:hAnsi="Arial" w:cs="Arial"/>
          <w:sz w:val="24"/>
          <w:szCs w:val="24"/>
        </w:rPr>
        <w:t>Considerando lo anunciado anteriormente respecto a la precariedad laboral de muchas de las personas vinculadas a los servicios de salud, se proponen dos estrategias dirigidas a garantizar su estabilidad durante la pandemia y hacia el futuro.</w:t>
      </w:r>
    </w:p>
    <w:p w14:paraId="22EC5AA2" w14:textId="77777777" w:rsidR="00D303E3" w:rsidRPr="00E36E24" w:rsidRDefault="00D303E3" w:rsidP="00D303E3">
      <w:pPr>
        <w:jc w:val="both"/>
        <w:rPr>
          <w:rFonts w:ascii="Arial" w:eastAsia="Arial" w:hAnsi="Arial" w:cs="Arial"/>
          <w:sz w:val="24"/>
          <w:szCs w:val="24"/>
          <w:highlight w:val="yellow"/>
        </w:rPr>
      </w:pPr>
    </w:p>
    <w:p w14:paraId="605DC833" w14:textId="60862507" w:rsidR="00D303E3" w:rsidRPr="00E36E24" w:rsidRDefault="00D303E3" w:rsidP="00D303E3">
      <w:pPr>
        <w:jc w:val="both"/>
        <w:rPr>
          <w:rFonts w:ascii="Arial" w:eastAsia="Arial" w:hAnsi="Arial" w:cs="Arial"/>
          <w:sz w:val="24"/>
          <w:szCs w:val="24"/>
          <w:highlight w:val="yellow"/>
        </w:rPr>
      </w:pPr>
      <w:r w:rsidRPr="0059006F">
        <w:rPr>
          <w:rFonts w:ascii="Arial" w:eastAsia="Arial" w:hAnsi="Arial" w:cs="Arial"/>
          <w:sz w:val="24"/>
          <w:szCs w:val="24"/>
        </w:rPr>
        <w:t xml:space="preserve">En primer lugar, se establece un mandato dirigido específicamente a la estabilidad </w:t>
      </w:r>
      <w:r w:rsidRPr="0059006F">
        <w:rPr>
          <w:rFonts w:ascii="Arial" w:eastAsia="Arial" w:hAnsi="Arial" w:cs="Arial"/>
          <w:sz w:val="24"/>
          <w:szCs w:val="24"/>
        </w:rPr>
        <w:lastRenderedPageBreak/>
        <w:t>laboral y contractual con ocasión de la pandemia derivada del Coronavirus COVID-19. Para esto, se determina que los contratos de prestación de servicios u órdenes de prestación de servicios que vinculen a las personas beneficiarias de la presente ley con IPS y EPS</w:t>
      </w:r>
      <w:r w:rsidR="0059006F" w:rsidRPr="0059006F">
        <w:rPr>
          <w:rFonts w:ascii="Arial" w:eastAsia="Arial" w:hAnsi="Arial" w:cs="Arial"/>
          <w:sz w:val="24"/>
          <w:szCs w:val="24"/>
        </w:rPr>
        <w:t xml:space="preserve"> o de quienes hagan sus veces,</w:t>
      </w:r>
      <w:r w:rsidRPr="0059006F">
        <w:rPr>
          <w:rFonts w:ascii="Arial" w:eastAsia="Arial" w:hAnsi="Arial" w:cs="Arial"/>
          <w:sz w:val="24"/>
          <w:szCs w:val="24"/>
        </w:rPr>
        <w:t xml:space="preserve"> cuya fecha de terminación coincidiera con el periodo que abarque la emergencia sanitaria declarada por el Ministerio de Salud y Protección Social con ocasión de la pandemia derivada del Coronavirus COVID-19 en el 2020, se prorrogarán por el tiempo necesario que se declare terminada la pandemia</w:t>
      </w:r>
      <w:r w:rsidR="0059006F">
        <w:rPr>
          <w:rFonts w:ascii="Arial" w:eastAsia="Arial" w:hAnsi="Arial" w:cs="Arial"/>
          <w:sz w:val="24"/>
          <w:szCs w:val="24"/>
        </w:rPr>
        <w:t xml:space="preserve"> o emergencia sanitaria</w:t>
      </w:r>
      <w:r w:rsidRPr="0059006F">
        <w:rPr>
          <w:rFonts w:ascii="Arial" w:eastAsia="Arial" w:hAnsi="Arial" w:cs="Arial"/>
          <w:sz w:val="24"/>
          <w:szCs w:val="24"/>
        </w:rPr>
        <w:t>, a menos de que el contratista determine lo contrario.</w:t>
      </w:r>
    </w:p>
    <w:p w14:paraId="08D63415" w14:textId="77777777" w:rsidR="00D303E3" w:rsidRPr="00E36E24" w:rsidRDefault="00D303E3" w:rsidP="00D303E3">
      <w:pPr>
        <w:jc w:val="both"/>
        <w:rPr>
          <w:rFonts w:ascii="Arial" w:eastAsia="Arial" w:hAnsi="Arial" w:cs="Arial"/>
          <w:sz w:val="24"/>
          <w:szCs w:val="24"/>
          <w:highlight w:val="yellow"/>
        </w:rPr>
      </w:pPr>
    </w:p>
    <w:p w14:paraId="1C98BE28" w14:textId="06DA7B38" w:rsidR="00D303E3" w:rsidRPr="00964F8B" w:rsidRDefault="00D303E3" w:rsidP="00D303E3">
      <w:pPr>
        <w:jc w:val="both"/>
        <w:rPr>
          <w:rFonts w:ascii="Arial" w:eastAsia="Arial" w:hAnsi="Arial" w:cs="Arial"/>
          <w:sz w:val="24"/>
          <w:szCs w:val="24"/>
        </w:rPr>
      </w:pPr>
      <w:r w:rsidRPr="00964F8B">
        <w:rPr>
          <w:rFonts w:ascii="Arial" w:eastAsia="Arial" w:hAnsi="Arial" w:cs="Arial"/>
          <w:sz w:val="24"/>
          <w:szCs w:val="24"/>
        </w:rPr>
        <w:t>En segundo lugar, se determina un plazo de dos (2) años para que las EPS e IPS</w:t>
      </w:r>
      <w:r w:rsidR="00964F8B" w:rsidRPr="00964F8B">
        <w:rPr>
          <w:rFonts w:ascii="Arial" w:eastAsia="Arial" w:hAnsi="Arial" w:cs="Arial"/>
          <w:sz w:val="24"/>
          <w:szCs w:val="24"/>
        </w:rPr>
        <w:t xml:space="preserve"> o de las entidades que hagan sus veces</w:t>
      </w:r>
      <w:r w:rsidRPr="00964F8B">
        <w:rPr>
          <w:rFonts w:ascii="Arial" w:eastAsia="Arial" w:hAnsi="Arial" w:cs="Arial"/>
          <w:sz w:val="24"/>
          <w:szCs w:val="24"/>
        </w:rPr>
        <w:t xml:space="preserve"> de carácter público</w:t>
      </w:r>
      <w:r w:rsidR="00964F8B" w:rsidRPr="00964F8B">
        <w:rPr>
          <w:rFonts w:ascii="Arial" w:eastAsia="Arial" w:hAnsi="Arial" w:cs="Arial"/>
          <w:sz w:val="24"/>
          <w:szCs w:val="24"/>
        </w:rPr>
        <w:t>,</w:t>
      </w:r>
      <w:r w:rsidRPr="00964F8B">
        <w:rPr>
          <w:rFonts w:ascii="Arial" w:eastAsia="Arial" w:hAnsi="Arial" w:cs="Arial"/>
          <w:sz w:val="24"/>
          <w:szCs w:val="24"/>
        </w:rPr>
        <w:t xml:space="preserve"> garanticen que los beneficiarios de la presente ley, con los que tengan vigentes contratos de prestación de servicios u órdenes de prestación de servicios, sean vinculados mediante contratos de trabajo, a menos de que el contratista determine lo contrario.</w:t>
      </w:r>
    </w:p>
    <w:p w14:paraId="2AC3C4AC" w14:textId="77777777" w:rsidR="00D303E3" w:rsidRPr="00E36E24" w:rsidRDefault="00D303E3" w:rsidP="00D303E3">
      <w:pPr>
        <w:jc w:val="both"/>
        <w:rPr>
          <w:rFonts w:ascii="Arial" w:eastAsia="Arial" w:hAnsi="Arial" w:cs="Arial"/>
          <w:sz w:val="24"/>
          <w:szCs w:val="24"/>
          <w:highlight w:val="yellow"/>
        </w:rPr>
      </w:pPr>
    </w:p>
    <w:p w14:paraId="335CC08B" w14:textId="331F3D92" w:rsidR="00D303E3" w:rsidRPr="00964F8B" w:rsidRDefault="00964F8B" w:rsidP="00D303E3">
      <w:pPr>
        <w:jc w:val="both"/>
        <w:rPr>
          <w:rFonts w:ascii="Arial" w:eastAsia="Arial" w:hAnsi="Arial" w:cs="Arial"/>
          <w:b/>
          <w:bCs/>
          <w:sz w:val="24"/>
          <w:szCs w:val="24"/>
        </w:rPr>
      </w:pPr>
      <w:r>
        <w:rPr>
          <w:rFonts w:ascii="Arial" w:eastAsia="Arial" w:hAnsi="Arial" w:cs="Arial"/>
          <w:b/>
          <w:bCs/>
          <w:sz w:val="24"/>
          <w:szCs w:val="24"/>
        </w:rPr>
        <w:t xml:space="preserve">3.11 </w:t>
      </w:r>
      <w:r w:rsidR="00D303E3" w:rsidRPr="00964F8B">
        <w:rPr>
          <w:rFonts w:ascii="Arial" w:eastAsia="Arial" w:hAnsi="Arial" w:cs="Arial"/>
          <w:b/>
          <w:bCs/>
          <w:sz w:val="24"/>
          <w:szCs w:val="24"/>
        </w:rPr>
        <w:t>Disposiciones para el bienestar de los beneficiarios</w:t>
      </w:r>
    </w:p>
    <w:p w14:paraId="0825E61E" w14:textId="77777777" w:rsidR="00964F8B" w:rsidRPr="00E36E24" w:rsidRDefault="00964F8B" w:rsidP="00D303E3">
      <w:pPr>
        <w:jc w:val="both"/>
        <w:rPr>
          <w:rFonts w:ascii="Arial" w:eastAsia="Arial" w:hAnsi="Arial" w:cs="Arial"/>
          <w:sz w:val="24"/>
          <w:szCs w:val="24"/>
          <w:highlight w:val="yellow"/>
        </w:rPr>
      </w:pPr>
    </w:p>
    <w:p w14:paraId="02C855E9" w14:textId="5089C887" w:rsidR="00D303E3" w:rsidRPr="00964F8B" w:rsidRDefault="00D303E3" w:rsidP="00D303E3">
      <w:pPr>
        <w:jc w:val="both"/>
        <w:rPr>
          <w:rFonts w:ascii="Arial" w:eastAsia="Arial" w:hAnsi="Arial" w:cs="Arial"/>
          <w:sz w:val="24"/>
          <w:szCs w:val="24"/>
        </w:rPr>
      </w:pPr>
      <w:r w:rsidRPr="00964F8B">
        <w:rPr>
          <w:rFonts w:ascii="Arial" w:eastAsia="Arial" w:hAnsi="Arial" w:cs="Arial"/>
          <w:sz w:val="24"/>
          <w:szCs w:val="24"/>
        </w:rPr>
        <w:t>Finalmente, se contemplan tres disposiciones orientadas a materializar el bienestar de los beneficiarios de la ley:</w:t>
      </w:r>
    </w:p>
    <w:p w14:paraId="00D9DDF4" w14:textId="77777777" w:rsidR="00D303E3" w:rsidRPr="00E36E24" w:rsidRDefault="00D303E3" w:rsidP="00D303E3">
      <w:pPr>
        <w:jc w:val="both"/>
        <w:rPr>
          <w:rFonts w:ascii="Arial" w:eastAsia="Arial" w:hAnsi="Arial" w:cs="Arial"/>
          <w:sz w:val="24"/>
          <w:szCs w:val="24"/>
          <w:highlight w:val="yellow"/>
        </w:rPr>
      </w:pPr>
    </w:p>
    <w:p w14:paraId="4124883F" w14:textId="77777777" w:rsidR="00D303E3" w:rsidRPr="00964F8B" w:rsidRDefault="00D303E3" w:rsidP="00D303E3">
      <w:pPr>
        <w:pStyle w:val="Prrafodelista"/>
        <w:widowControl/>
        <w:numPr>
          <w:ilvl w:val="0"/>
          <w:numId w:val="3"/>
        </w:numPr>
        <w:autoSpaceDE/>
        <w:autoSpaceDN/>
        <w:spacing w:after="200" w:line="276" w:lineRule="auto"/>
        <w:contextualSpacing/>
        <w:jc w:val="both"/>
        <w:rPr>
          <w:rFonts w:ascii="Arial" w:eastAsia="Arial" w:hAnsi="Arial" w:cs="Arial"/>
          <w:b/>
          <w:bCs/>
          <w:sz w:val="24"/>
          <w:szCs w:val="24"/>
        </w:rPr>
      </w:pPr>
      <w:r w:rsidRPr="00964F8B">
        <w:rPr>
          <w:rFonts w:ascii="Arial" w:eastAsia="Arial" w:hAnsi="Arial" w:cs="Arial"/>
          <w:b/>
          <w:bCs/>
          <w:sz w:val="24"/>
          <w:szCs w:val="24"/>
        </w:rPr>
        <w:t>Atención en salud mental para el talento humano en salud.</w:t>
      </w:r>
    </w:p>
    <w:p w14:paraId="5A622116" w14:textId="77777777" w:rsidR="00964F8B" w:rsidRDefault="00964F8B" w:rsidP="00D303E3">
      <w:pPr>
        <w:jc w:val="both"/>
        <w:rPr>
          <w:rFonts w:ascii="Arial" w:eastAsia="Arial" w:hAnsi="Arial" w:cs="Arial"/>
          <w:sz w:val="24"/>
          <w:szCs w:val="24"/>
        </w:rPr>
      </w:pPr>
      <w:r w:rsidRPr="00964F8B">
        <w:rPr>
          <w:rFonts w:ascii="Arial" w:eastAsia="Arial" w:hAnsi="Arial" w:cs="Arial"/>
          <w:sz w:val="24"/>
          <w:szCs w:val="24"/>
        </w:rPr>
        <w:t>R</w:t>
      </w:r>
      <w:r w:rsidR="00D303E3" w:rsidRPr="00964F8B">
        <w:rPr>
          <w:rFonts w:ascii="Arial" w:eastAsia="Arial" w:hAnsi="Arial" w:cs="Arial"/>
          <w:sz w:val="24"/>
          <w:szCs w:val="24"/>
        </w:rPr>
        <w:t>especto a la salud mental de los beneficiarios</w:t>
      </w:r>
      <w:r w:rsidRPr="00964F8B">
        <w:rPr>
          <w:rFonts w:ascii="Arial" w:eastAsia="Arial" w:hAnsi="Arial" w:cs="Arial"/>
          <w:sz w:val="24"/>
          <w:szCs w:val="24"/>
        </w:rPr>
        <w:t xml:space="preserve"> de esta iniciativa, </w:t>
      </w:r>
      <w:r w:rsidR="00D303E3" w:rsidRPr="00964F8B">
        <w:rPr>
          <w:rFonts w:ascii="Arial" w:eastAsia="Arial" w:hAnsi="Arial" w:cs="Arial"/>
          <w:sz w:val="24"/>
          <w:szCs w:val="24"/>
        </w:rPr>
        <w:t xml:space="preserve">se consagra que las IPS </w:t>
      </w:r>
      <w:r>
        <w:rPr>
          <w:rFonts w:ascii="Arial" w:eastAsia="Arial" w:hAnsi="Arial" w:cs="Arial"/>
          <w:sz w:val="24"/>
          <w:szCs w:val="24"/>
        </w:rPr>
        <w:t xml:space="preserve">o quienes hagan sus veces </w:t>
      </w:r>
      <w:r w:rsidR="00D303E3" w:rsidRPr="00964F8B">
        <w:rPr>
          <w:rFonts w:ascii="Arial" w:eastAsia="Arial" w:hAnsi="Arial" w:cs="Arial"/>
          <w:sz w:val="24"/>
          <w:szCs w:val="24"/>
        </w:rPr>
        <w:t xml:space="preserve">en </w:t>
      </w:r>
      <w:r>
        <w:rPr>
          <w:rFonts w:ascii="Arial" w:eastAsia="Arial" w:hAnsi="Arial" w:cs="Arial"/>
          <w:sz w:val="24"/>
          <w:szCs w:val="24"/>
        </w:rPr>
        <w:t xml:space="preserve">las </w:t>
      </w:r>
      <w:r w:rsidR="00D303E3" w:rsidRPr="00964F8B">
        <w:rPr>
          <w:rFonts w:ascii="Arial" w:eastAsia="Arial" w:hAnsi="Arial" w:cs="Arial"/>
          <w:sz w:val="24"/>
          <w:szCs w:val="24"/>
        </w:rPr>
        <w:t>que estos desarrollen sus actividades, pongan a su disposición servicios de salud mental de alta calidad sin costo</w:t>
      </w:r>
      <w:r>
        <w:rPr>
          <w:rFonts w:ascii="Arial" w:eastAsia="Arial" w:hAnsi="Arial" w:cs="Arial"/>
          <w:sz w:val="24"/>
          <w:szCs w:val="24"/>
        </w:rPr>
        <w:t>s</w:t>
      </w:r>
      <w:r w:rsidR="00D303E3" w:rsidRPr="00964F8B">
        <w:rPr>
          <w:rFonts w:ascii="Arial" w:eastAsia="Arial" w:hAnsi="Arial" w:cs="Arial"/>
          <w:sz w:val="24"/>
          <w:szCs w:val="24"/>
        </w:rPr>
        <w:t xml:space="preserve">. </w:t>
      </w:r>
    </w:p>
    <w:p w14:paraId="318BB1FB" w14:textId="019C23BC" w:rsidR="00D303E3" w:rsidRDefault="00D303E3" w:rsidP="00D303E3">
      <w:pPr>
        <w:jc w:val="both"/>
        <w:rPr>
          <w:rFonts w:ascii="Arial" w:eastAsia="Arial" w:hAnsi="Arial" w:cs="Arial"/>
          <w:sz w:val="24"/>
          <w:szCs w:val="24"/>
        </w:rPr>
      </w:pPr>
      <w:r w:rsidRPr="00964F8B">
        <w:rPr>
          <w:rFonts w:ascii="Arial" w:eastAsia="Arial" w:hAnsi="Arial" w:cs="Arial"/>
          <w:sz w:val="24"/>
          <w:szCs w:val="24"/>
        </w:rPr>
        <w:t>Estos podrán prestarse por profesionales calificados vinculados a la misma institución, de manera que no tenga que implicar un gasto adicional.</w:t>
      </w:r>
    </w:p>
    <w:p w14:paraId="5E13957F" w14:textId="77777777" w:rsidR="00964F8B" w:rsidRPr="00964F8B" w:rsidRDefault="00964F8B" w:rsidP="00D303E3">
      <w:pPr>
        <w:jc w:val="both"/>
        <w:rPr>
          <w:rFonts w:ascii="Arial" w:eastAsia="Arial" w:hAnsi="Arial" w:cs="Arial"/>
          <w:sz w:val="24"/>
          <w:szCs w:val="24"/>
        </w:rPr>
      </w:pPr>
    </w:p>
    <w:p w14:paraId="0D34DC39" w14:textId="429D6FEC" w:rsidR="00D303E3" w:rsidRPr="00E36E24" w:rsidRDefault="00D303E3" w:rsidP="00D303E3">
      <w:pPr>
        <w:jc w:val="both"/>
        <w:rPr>
          <w:rFonts w:ascii="Arial" w:eastAsia="Arial" w:hAnsi="Arial" w:cs="Arial"/>
          <w:sz w:val="24"/>
          <w:szCs w:val="24"/>
          <w:highlight w:val="yellow"/>
        </w:rPr>
      </w:pPr>
      <w:r w:rsidRPr="00964F8B">
        <w:rPr>
          <w:rFonts w:ascii="Arial" w:eastAsia="Arial" w:hAnsi="Arial" w:cs="Arial"/>
          <w:sz w:val="24"/>
          <w:szCs w:val="24"/>
        </w:rPr>
        <w:t>En el mismo sentido, siguiendo las recomendaciones de la OMS (2020), se propone la creación de un servicio de atención en salud mental, que podrá ser vía telefónica y/o en línea, destinado a los beneficiarios de la presente Ley, por parte del Gobierno Nacional, en cabeza del Ministerio de Salud y Protección Social y el Ministerio de Tecnologías de la Información y las Comunicaciones.</w:t>
      </w:r>
    </w:p>
    <w:p w14:paraId="3FF1307A" w14:textId="77777777" w:rsidR="00D303E3" w:rsidRPr="00311322" w:rsidRDefault="00D303E3" w:rsidP="00D303E3">
      <w:pPr>
        <w:jc w:val="both"/>
        <w:rPr>
          <w:rFonts w:ascii="Arial" w:eastAsia="Arial" w:hAnsi="Arial" w:cs="Arial"/>
          <w:sz w:val="24"/>
          <w:szCs w:val="24"/>
        </w:rPr>
      </w:pPr>
    </w:p>
    <w:p w14:paraId="22DD93E3" w14:textId="77777777" w:rsidR="00D303E3" w:rsidRPr="00391249" w:rsidRDefault="00D303E3" w:rsidP="00D303E3">
      <w:pPr>
        <w:pStyle w:val="Prrafodelista"/>
        <w:widowControl/>
        <w:numPr>
          <w:ilvl w:val="0"/>
          <w:numId w:val="3"/>
        </w:numPr>
        <w:autoSpaceDE/>
        <w:autoSpaceDN/>
        <w:spacing w:after="200" w:line="276" w:lineRule="auto"/>
        <w:contextualSpacing/>
        <w:jc w:val="both"/>
        <w:rPr>
          <w:rFonts w:ascii="Arial" w:eastAsia="Arial" w:hAnsi="Arial" w:cs="Arial"/>
          <w:b/>
          <w:bCs/>
          <w:sz w:val="24"/>
          <w:szCs w:val="24"/>
        </w:rPr>
      </w:pPr>
      <w:r w:rsidRPr="00391249">
        <w:rPr>
          <w:rFonts w:ascii="Arial" w:eastAsia="Arial" w:hAnsi="Arial" w:cs="Arial"/>
          <w:b/>
          <w:bCs/>
          <w:sz w:val="24"/>
          <w:szCs w:val="24"/>
        </w:rPr>
        <w:t>Garantías para bienestar en el trabajo</w:t>
      </w:r>
    </w:p>
    <w:p w14:paraId="7F2626A3" w14:textId="77777777" w:rsidR="00311322" w:rsidRPr="00391249" w:rsidRDefault="00D303E3" w:rsidP="00D303E3">
      <w:pPr>
        <w:jc w:val="both"/>
        <w:rPr>
          <w:rFonts w:ascii="Arial" w:eastAsia="Arial" w:hAnsi="Arial" w:cs="Arial"/>
          <w:sz w:val="24"/>
          <w:szCs w:val="24"/>
        </w:rPr>
      </w:pPr>
      <w:r w:rsidRPr="00391249">
        <w:rPr>
          <w:rFonts w:ascii="Arial" w:eastAsia="Arial" w:hAnsi="Arial" w:cs="Arial"/>
          <w:sz w:val="24"/>
          <w:szCs w:val="24"/>
        </w:rPr>
        <w:t xml:space="preserve">Finalmente, para responder a la necesidad de horarios de trabajo y periodos de descanso adecuados, se plantean dos estrategias. </w:t>
      </w:r>
    </w:p>
    <w:p w14:paraId="5EFC4895" w14:textId="77777777" w:rsidR="00311322" w:rsidRDefault="00311322" w:rsidP="00D303E3">
      <w:pPr>
        <w:jc w:val="both"/>
        <w:rPr>
          <w:rFonts w:ascii="Arial" w:eastAsia="Arial" w:hAnsi="Arial" w:cs="Arial"/>
          <w:sz w:val="24"/>
          <w:szCs w:val="24"/>
          <w:highlight w:val="yellow"/>
        </w:rPr>
      </w:pPr>
    </w:p>
    <w:p w14:paraId="297F1D98" w14:textId="3392DF4B" w:rsidR="00D303E3" w:rsidRPr="00311322" w:rsidRDefault="00D303E3" w:rsidP="00D303E3">
      <w:pPr>
        <w:jc w:val="both"/>
        <w:rPr>
          <w:rFonts w:ascii="Arial" w:eastAsia="Arial" w:hAnsi="Arial" w:cs="Arial"/>
          <w:sz w:val="24"/>
          <w:szCs w:val="24"/>
        </w:rPr>
      </w:pPr>
      <w:r w:rsidRPr="00311322">
        <w:rPr>
          <w:rFonts w:ascii="Arial" w:eastAsia="Arial" w:hAnsi="Arial" w:cs="Arial"/>
          <w:sz w:val="24"/>
          <w:szCs w:val="24"/>
        </w:rPr>
        <w:t>En primer lugar, el mandato para que las IPS</w:t>
      </w:r>
      <w:r w:rsidR="00311322" w:rsidRPr="00311322">
        <w:rPr>
          <w:rFonts w:ascii="Arial" w:eastAsia="Arial" w:hAnsi="Arial" w:cs="Arial"/>
          <w:sz w:val="24"/>
          <w:szCs w:val="24"/>
        </w:rPr>
        <w:t xml:space="preserve"> o quienes hagan sus veces,</w:t>
      </w:r>
      <w:r w:rsidRPr="00311322">
        <w:rPr>
          <w:rFonts w:ascii="Arial" w:eastAsia="Arial" w:hAnsi="Arial" w:cs="Arial"/>
          <w:sz w:val="24"/>
          <w:szCs w:val="24"/>
        </w:rPr>
        <w:t xml:space="preserve"> revisen los horarios de trabajo de los beneficiarios de la presente Ley y tomen las acciones necesarias para garantizar que las horas de trabajo se ajusten a lo estipulado por las normas vigentes y que se cuente con tiempos de descanso adecuados.</w:t>
      </w:r>
    </w:p>
    <w:p w14:paraId="0C9F178E" w14:textId="77777777" w:rsidR="00D303E3" w:rsidRPr="00311322" w:rsidRDefault="00D303E3" w:rsidP="00D303E3">
      <w:pPr>
        <w:jc w:val="both"/>
        <w:rPr>
          <w:rFonts w:ascii="Arial" w:eastAsia="Arial" w:hAnsi="Arial" w:cs="Arial"/>
          <w:sz w:val="24"/>
          <w:szCs w:val="24"/>
        </w:rPr>
      </w:pPr>
    </w:p>
    <w:p w14:paraId="4E575310" w14:textId="77777777" w:rsidR="00D303E3" w:rsidRPr="00311322" w:rsidRDefault="00D303E3" w:rsidP="00D303E3">
      <w:pPr>
        <w:jc w:val="both"/>
        <w:rPr>
          <w:rFonts w:ascii="Arial" w:eastAsia="Arial" w:hAnsi="Arial" w:cs="Arial"/>
          <w:sz w:val="24"/>
          <w:szCs w:val="24"/>
        </w:rPr>
      </w:pPr>
      <w:r w:rsidRPr="00311322">
        <w:rPr>
          <w:rFonts w:ascii="Arial" w:eastAsia="Arial" w:hAnsi="Arial" w:cs="Arial"/>
          <w:sz w:val="24"/>
          <w:szCs w:val="24"/>
        </w:rPr>
        <w:t xml:space="preserve">Adicionalmente, la creación de una licencia remunerada con ocasión de la pandemia </w:t>
      </w:r>
      <w:r w:rsidRPr="00311322">
        <w:rPr>
          <w:rFonts w:ascii="Arial" w:eastAsia="Arial" w:hAnsi="Arial" w:cs="Arial"/>
          <w:sz w:val="24"/>
          <w:szCs w:val="24"/>
        </w:rPr>
        <w:lastRenderedPageBreak/>
        <w:t>derivada del coronavirus COVID-19, que será de cuatro (4) días al mes durante el periodo de la emergencia sanitaria declarada por el Ministerio de Salud y Protección Social con ocasión de la pandemia derivada del Coronavirus COVID-19.</w:t>
      </w:r>
    </w:p>
    <w:p w14:paraId="071A7AA9" w14:textId="77777777" w:rsidR="00D303E3" w:rsidRPr="00E36E24" w:rsidRDefault="00D303E3" w:rsidP="00D303E3">
      <w:pPr>
        <w:jc w:val="both"/>
        <w:rPr>
          <w:rFonts w:ascii="Arial" w:eastAsia="Arial" w:hAnsi="Arial" w:cs="Arial"/>
          <w:sz w:val="24"/>
          <w:szCs w:val="24"/>
          <w:highlight w:val="yellow"/>
        </w:rPr>
      </w:pPr>
    </w:p>
    <w:p w14:paraId="1DE063D0" w14:textId="05C1F209" w:rsidR="00D303E3" w:rsidRPr="00311322" w:rsidRDefault="00D303E3" w:rsidP="00D303E3">
      <w:pPr>
        <w:jc w:val="both"/>
        <w:rPr>
          <w:rFonts w:ascii="Arial" w:eastAsia="Arial" w:hAnsi="Arial" w:cs="Arial"/>
          <w:sz w:val="24"/>
          <w:szCs w:val="24"/>
        </w:rPr>
      </w:pPr>
      <w:r w:rsidRPr="00311322">
        <w:rPr>
          <w:rFonts w:ascii="Arial" w:eastAsia="Arial" w:hAnsi="Arial" w:cs="Arial"/>
          <w:sz w:val="24"/>
          <w:szCs w:val="24"/>
        </w:rPr>
        <w:t xml:space="preserve">Por último, el artículo </w:t>
      </w:r>
      <w:r w:rsidR="00311322" w:rsidRPr="00311322">
        <w:rPr>
          <w:rFonts w:ascii="Arial" w:eastAsia="Arial" w:hAnsi="Arial" w:cs="Arial"/>
          <w:sz w:val="24"/>
          <w:szCs w:val="24"/>
        </w:rPr>
        <w:t>19</w:t>
      </w:r>
      <w:r w:rsidRPr="00311322">
        <w:rPr>
          <w:rFonts w:ascii="Arial" w:eastAsia="Arial" w:hAnsi="Arial" w:cs="Arial"/>
          <w:sz w:val="24"/>
          <w:szCs w:val="24"/>
        </w:rPr>
        <w:t xml:space="preserve"> trae la entrada en vigencia y derogatorias.</w:t>
      </w:r>
    </w:p>
    <w:p w14:paraId="4461E1CD" w14:textId="77777777" w:rsidR="00D303E3" w:rsidRPr="00E36E24" w:rsidRDefault="00D303E3" w:rsidP="00D303E3">
      <w:pPr>
        <w:jc w:val="both"/>
        <w:rPr>
          <w:rFonts w:ascii="Arial" w:eastAsia="Arial" w:hAnsi="Arial" w:cs="Arial"/>
          <w:sz w:val="24"/>
          <w:szCs w:val="24"/>
          <w:highlight w:val="yellow"/>
        </w:rPr>
      </w:pPr>
    </w:p>
    <w:p w14:paraId="036CFD28" w14:textId="7CA5366C" w:rsidR="00391249" w:rsidRPr="00391249" w:rsidRDefault="00391249" w:rsidP="005A6363">
      <w:pPr>
        <w:pBdr>
          <w:top w:val="nil"/>
          <w:left w:val="nil"/>
          <w:bottom w:val="nil"/>
          <w:right w:val="nil"/>
          <w:between w:val="nil"/>
        </w:pBdr>
        <w:jc w:val="center"/>
        <w:rPr>
          <w:rFonts w:ascii="Arial" w:hAnsi="Arial" w:cs="Arial"/>
          <w:b/>
          <w:bCs/>
          <w:color w:val="000000"/>
        </w:rPr>
      </w:pPr>
      <w:r w:rsidRPr="00391249">
        <w:rPr>
          <w:rFonts w:ascii="Arial" w:eastAsia="Arial" w:hAnsi="Arial" w:cs="Arial"/>
          <w:b/>
          <w:bCs/>
          <w:sz w:val="24"/>
          <w:szCs w:val="24"/>
        </w:rPr>
        <w:t xml:space="preserve">4. </w:t>
      </w:r>
      <w:r w:rsidRPr="00391249">
        <w:rPr>
          <w:rFonts w:ascii="Arial" w:hAnsi="Arial" w:cs="Arial"/>
          <w:b/>
          <w:bCs/>
          <w:color w:val="000000"/>
        </w:rPr>
        <w:t>CIRCUNSTANCIAS O EVENTOS QUE PUEDEN GENERAR POSIBLES CONFLICTOS DE INTERESES</w:t>
      </w:r>
    </w:p>
    <w:p w14:paraId="464FED8F" w14:textId="77777777" w:rsidR="00D303E3" w:rsidRPr="00E36E24" w:rsidRDefault="00D303E3" w:rsidP="00D303E3">
      <w:pPr>
        <w:jc w:val="both"/>
        <w:rPr>
          <w:rFonts w:ascii="Arial" w:eastAsia="Arial" w:hAnsi="Arial" w:cs="Arial"/>
          <w:sz w:val="24"/>
          <w:szCs w:val="24"/>
          <w:highlight w:val="yellow"/>
        </w:rPr>
      </w:pPr>
    </w:p>
    <w:p w14:paraId="1EF5EF93" w14:textId="40DF96EB" w:rsidR="00391249" w:rsidRDefault="00391249" w:rsidP="00391249">
      <w:pPr>
        <w:jc w:val="both"/>
        <w:rPr>
          <w:rFonts w:ascii="Arial" w:hAnsi="Arial" w:cs="Arial"/>
          <w:bCs/>
        </w:rPr>
      </w:pPr>
      <w:r w:rsidRPr="00256DB0">
        <w:rPr>
          <w:rFonts w:ascii="Arial" w:hAnsi="Arial" w:cs="Arial"/>
          <w:bCs/>
        </w:rPr>
        <w:t>El artículo 3 de la Ley 2003 de 2019, mediante el cual se modifica el artículo 291 de la ley 5  de 1992,  dispone que el autor del proyecto y el ponente presentarán en el cuerpo de la exposición de motivos un acápite que describa las circunstancias o eventos que podrían generar un conflicto de interés para la discusión y votación del proyecto, de acuerdo al artículo 286; asimismo, establece que estos serán criterios guías para que los otros congresistas tomen una decisión en torno a si se encuentran en una causal de impedimento, no obstante, otras causales que el Congresista pueda encontrar.</w:t>
      </w:r>
    </w:p>
    <w:p w14:paraId="5CAD98A6" w14:textId="77777777" w:rsidR="00391249" w:rsidRPr="00256DB0" w:rsidRDefault="00391249" w:rsidP="00391249">
      <w:pPr>
        <w:jc w:val="both"/>
        <w:rPr>
          <w:rFonts w:ascii="Arial" w:hAnsi="Arial" w:cs="Arial"/>
          <w:bCs/>
        </w:rPr>
      </w:pPr>
    </w:p>
    <w:p w14:paraId="5BF49BD0" w14:textId="77777777" w:rsidR="00391249" w:rsidRPr="00BF7BF7" w:rsidRDefault="00391249" w:rsidP="00391249">
      <w:pPr>
        <w:jc w:val="both"/>
        <w:rPr>
          <w:rFonts w:ascii="Arial" w:hAnsi="Arial" w:cs="Arial"/>
          <w:bCs/>
        </w:rPr>
      </w:pPr>
      <w:r w:rsidRPr="00256DB0">
        <w:rPr>
          <w:rFonts w:ascii="Arial" w:hAnsi="Arial" w:cs="Arial"/>
          <w:bCs/>
        </w:rPr>
        <w:t>En este sentido, con el fin de ilustrar en el análisis frente a los posibles impedimentos que podrían derivar en conflictos de intereses producto de la actividad legislativa realizada, se citarán textualmente los criterios determinados en el artículo 1 de la ley 2003 de 2019:</w:t>
      </w:r>
    </w:p>
    <w:p w14:paraId="520A6A5B" w14:textId="77777777" w:rsidR="00391249" w:rsidRPr="00256DB0" w:rsidRDefault="00391249" w:rsidP="00391249">
      <w:pPr>
        <w:spacing w:before="100" w:beforeAutospacing="1" w:after="100" w:afterAutospacing="1"/>
        <w:ind w:firstLine="708"/>
        <w:jc w:val="both"/>
        <w:rPr>
          <w:rFonts w:ascii="Arial" w:eastAsia="Times New Roman" w:hAnsi="Arial" w:cs="Arial"/>
          <w:i/>
        </w:rPr>
      </w:pPr>
      <w:bookmarkStart w:id="2" w:name="1"/>
      <w:r w:rsidRPr="00256DB0">
        <w:rPr>
          <w:rFonts w:ascii="Arial" w:eastAsia="Times New Roman" w:hAnsi="Arial" w:cs="Arial"/>
          <w:b/>
          <w:bCs/>
          <w:i/>
        </w:rPr>
        <w:t>“ARTÍCULO 1o.</w:t>
      </w:r>
      <w:bookmarkEnd w:id="2"/>
      <w:r w:rsidRPr="00256DB0">
        <w:rPr>
          <w:rFonts w:ascii="Arial" w:eastAsia="Times New Roman" w:hAnsi="Arial" w:cs="Arial"/>
          <w:i/>
        </w:rPr>
        <w:t> El artículo </w:t>
      </w:r>
      <w:hyperlink r:id="rId9" w:anchor="286" w:history="1">
        <w:r w:rsidRPr="00256DB0">
          <w:rPr>
            <w:rFonts w:ascii="Arial" w:eastAsia="Times New Roman" w:hAnsi="Arial" w:cs="Arial"/>
            <w:i/>
          </w:rPr>
          <w:t>286</w:t>
        </w:r>
      </w:hyperlink>
      <w:r w:rsidRPr="00256DB0">
        <w:rPr>
          <w:rFonts w:ascii="Arial" w:eastAsia="Times New Roman" w:hAnsi="Arial" w:cs="Arial"/>
          <w:i/>
        </w:rPr>
        <w:t> de la Ley 5 de 1992 quedará así:</w:t>
      </w:r>
    </w:p>
    <w:p w14:paraId="749EFF32" w14:textId="77777777" w:rsidR="00391249" w:rsidRPr="00256DB0" w:rsidRDefault="00391249" w:rsidP="00391249">
      <w:pPr>
        <w:spacing w:before="100" w:beforeAutospacing="1" w:after="100" w:afterAutospacing="1"/>
        <w:ind w:left="708"/>
        <w:jc w:val="both"/>
        <w:rPr>
          <w:rFonts w:ascii="Arial" w:eastAsia="Times New Roman" w:hAnsi="Arial" w:cs="Arial"/>
          <w:i/>
        </w:rPr>
      </w:pPr>
      <w:r w:rsidRPr="00256DB0">
        <w:rPr>
          <w:rFonts w:ascii="Arial" w:eastAsia="Times New Roman" w:hAnsi="Arial" w:cs="Arial"/>
          <w:b/>
          <w:bCs/>
          <w:i/>
        </w:rPr>
        <w:t>Artículo </w:t>
      </w:r>
      <w:hyperlink r:id="rId10" w:anchor="286" w:history="1">
        <w:r w:rsidRPr="00256DB0">
          <w:rPr>
            <w:rFonts w:ascii="Arial" w:eastAsia="Times New Roman" w:hAnsi="Arial" w:cs="Arial"/>
            <w:b/>
            <w:bCs/>
            <w:i/>
          </w:rPr>
          <w:t>286</w:t>
        </w:r>
      </w:hyperlink>
      <w:r w:rsidRPr="00256DB0">
        <w:rPr>
          <w:rFonts w:ascii="Arial" w:eastAsia="Times New Roman" w:hAnsi="Arial" w:cs="Arial"/>
          <w:b/>
          <w:bCs/>
          <w:i/>
        </w:rPr>
        <w:t>. Régimen de conflicto de interés de los congresistas.</w:t>
      </w:r>
      <w:r w:rsidRPr="00256DB0">
        <w:rPr>
          <w:rFonts w:ascii="Arial" w:eastAsia="Times New Roman" w:hAnsi="Arial" w:cs="Arial"/>
          <w:i/>
        </w:rPr>
        <w:t> Todos los congresistas deberán declarar los conflictos de intereses que pudieran surgir en ejercicio de sus funciones.</w:t>
      </w:r>
    </w:p>
    <w:p w14:paraId="12B10EB6" w14:textId="77777777" w:rsidR="00391249" w:rsidRPr="00256DB0" w:rsidRDefault="00391249" w:rsidP="00391249">
      <w:pPr>
        <w:spacing w:before="100" w:beforeAutospacing="1" w:after="100" w:afterAutospacing="1"/>
        <w:ind w:left="708"/>
        <w:jc w:val="both"/>
        <w:rPr>
          <w:rFonts w:ascii="Arial" w:eastAsia="Times New Roman" w:hAnsi="Arial" w:cs="Arial"/>
          <w:i/>
        </w:rPr>
      </w:pPr>
      <w:r w:rsidRPr="00256DB0">
        <w:rPr>
          <w:rFonts w:ascii="Arial" w:eastAsia="Times New Roman" w:hAnsi="Arial" w:cs="Arial"/>
          <w:i/>
        </w:rPr>
        <w:t>Se entiende como conflicto de interés una situación donde la discusión o votación de un proyecto de ley o acto legislativo o artículo, pueda resultar en un beneficio particular, actual y directo a favor del congresista.</w:t>
      </w:r>
    </w:p>
    <w:p w14:paraId="2D8E252C" w14:textId="77777777" w:rsidR="00391249" w:rsidRPr="00256DB0" w:rsidRDefault="00391249" w:rsidP="00391249">
      <w:pPr>
        <w:spacing w:before="100" w:beforeAutospacing="1" w:after="100" w:afterAutospacing="1"/>
        <w:ind w:left="708"/>
        <w:jc w:val="both"/>
        <w:rPr>
          <w:rFonts w:ascii="Arial" w:eastAsia="Times New Roman" w:hAnsi="Arial" w:cs="Arial"/>
          <w:i/>
        </w:rPr>
      </w:pPr>
      <w:r w:rsidRPr="00256DB0">
        <w:rPr>
          <w:rFonts w:ascii="Arial" w:eastAsia="Times New Roman" w:hAnsi="Arial" w:cs="Arial"/>
          <w:i/>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4134E6A5" w14:textId="77777777" w:rsidR="00391249" w:rsidRPr="00256DB0" w:rsidRDefault="00391249" w:rsidP="00391249">
      <w:pPr>
        <w:spacing w:before="100" w:beforeAutospacing="1" w:after="100" w:afterAutospacing="1"/>
        <w:ind w:left="708"/>
        <w:jc w:val="both"/>
        <w:rPr>
          <w:rFonts w:ascii="Arial" w:eastAsia="Times New Roman" w:hAnsi="Arial" w:cs="Arial"/>
          <w:i/>
        </w:rPr>
      </w:pPr>
      <w:r w:rsidRPr="00256DB0">
        <w:rPr>
          <w:rFonts w:ascii="Arial" w:eastAsia="Times New Roman" w:hAnsi="Arial" w:cs="Arial"/>
          <w:i/>
        </w:rPr>
        <w:t>b) Beneficio actual: aquel que efectivamente se configura en las circunstancias presentes y existentes al momento en el que el congresista participa de la decisión.</w:t>
      </w:r>
    </w:p>
    <w:p w14:paraId="258123BB" w14:textId="77777777" w:rsidR="00391249" w:rsidRPr="00256DB0" w:rsidRDefault="00391249" w:rsidP="00391249">
      <w:pPr>
        <w:spacing w:before="100" w:beforeAutospacing="1" w:after="100" w:afterAutospacing="1"/>
        <w:ind w:left="708"/>
        <w:jc w:val="both"/>
        <w:rPr>
          <w:rFonts w:ascii="Arial" w:eastAsia="Times New Roman" w:hAnsi="Arial" w:cs="Arial"/>
          <w:i/>
        </w:rPr>
      </w:pPr>
      <w:r w:rsidRPr="00256DB0">
        <w:rPr>
          <w:rFonts w:ascii="Arial" w:eastAsia="Times New Roman" w:hAnsi="Arial" w:cs="Arial"/>
          <w:i/>
        </w:rPr>
        <w:t>c) Beneficio directo: aquel que se produzca de forma específica respecto del congresista, de su cónyuge, compañero o compañera permanente, o parientes dentro del segundo grado de consanguinidad, segundo de afinidad o primero civil.</w:t>
      </w:r>
    </w:p>
    <w:p w14:paraId="664483F7" w14:textId="77777777" w:rsidR="00391249" w:rsidRPr="00256DB0" w:rsidRDefault="00391249" w:rsidP="00391249">
      <w:pPr>
        <w:spacing w:before="100" w:beforeAutospacing="1" w:after="100" w:afterAutospacing="1"/>
        <w:ind w:left="708"/>
        <w:jc w:val="both"/>
        <w:rPr>
          <w:rFonts w:ascii="Arial" w:eastAsia="Times New Roman" w:hAnsi="Arial" w:cs="Arial"/>
          <w:i/>
        </w:rPr>
      </w:pPr>
      <w:r w:rsidRPr="00256DB0">
        <w:rPr>
          <w:rFonts w:ascii="Arial" w:eastAsia="Times New Roman" w:hAnsi="Arial" w:cs="Arial"/>
          <w:i/>
        </w:rPr>
        <w:t>Para todos los efectos se entiende que no hay conflicto de interés en las siguientes circunstancias:</w:t>
      </w:r>
    </w:p>
    <w:p w14:paraId="6D877C0F" w14:textId="77777777" w:rsidR="00391249" w:rsidRPr="00256DB0" w:rsidRDefault="00391249" w:rsidP="00391249">
      <w:pPr>
        <w:spacing w:before="100" w:beforeAutospacing="1" w:after="100" w:afterAutospacing="1"/>
        <w:ind w:left="708"/>
        <w:jc w:val="both"/>
        <w:rPr>
          <w:rFonts w:ascii="Arial" w:eastAsia="Times New Roman" w:hAnsi="Arial" w:cs="Arial"/>
          <w:i/>
        </w:rPr>
      </w:pPr>
      <w:r w:rsidRPr="00256DB0">
        <w:rPr>
          <w:rFonts w:ascii="Arial" w:eastAsia="Times New Roman" w:hAnsi="Arial" w:cs="Arial"/>
          <w:i/>
        </w:rPr>
        <w:t xml:space="preserve">a) Cuando el congresista participe, discuta, vote un proyecto de ley o de acto legislativo que otorgue beneficios o cargos de carácter general, es decir cuando el </w:t>
      </w:r>
      <w:r w:rsidRPr="00256DB0">
        <w:rPr>
          <w:rFonts w:ascii="Arial" w:eastAsia="Times New Roman" w:hAnsi="Arial" w:cs="Arial"/>
          <w:i/>
        </w:rPr>
        <w:lastRenderedPageBreak/>
        <w:t>interés del congresista coincide o se fusione con los intereses de los electores.</w:t>
      </w:r>
    </w:p>
    <w:p w14:paraId="01AF49C8" w14:textId="77777777" w:rsidR="00391249" w:rsidRPr="00256DB0" w:rsidRDefault="00391249" w:rsidP="00391249">
      <w:pPr>
        <w:spacing w:before="100" w:beforeAutospacing="1" w:after="100" w:afterAutospacing="1"/>
        <w:ind w:left="708"/>
        <w:jc w:val="both"/>
        <w:rPr>
          <w:rFonts w:ascii="Arial" w:eastAsia="Times New Roman" w:hAnsi="Arial" w:cs="Arial"/>
          <w:i/>
        </w:rPr>
      </w:pPr>
      <w:r w:rsidRPr="00256DB0">
        <w:rPr>
          <w:rFonts w:ascii="Arial" w:eastAsia="Times New Roman" w:hAnsi="Arial" w:cs="Arial"/>
          <w:i/>
        </w:rPr>
        <w:t>b) Cuando el beneficio podría o no configurarse para el congresista en el futuro.</w:t>
      </w:r>
    </w:p>
    <w:p w14:paraId="3CAE3AB9" w14:textId="77777777" w:rsidR="00391249" w:rsidRPr="00256DB0" w:rsidRDefault="00391249" w:rsidP="00391249">
      <w:pPr>
        <w:spacing w:before="100" w:beforeAutospacing="1" w:after="100" w:afterAutospacing="1"/>
        <w:ind w:left="708"/>
        <w:jc w:val="both"/>
        <w:rPr>
          <w:rFonts w:ascii="Arial" w:eastAsia="Times New Roman" w:hAnsi="Arial" w:cs="Arial"/>
          <w:i/>
        </w:rPr>
      </w:pPr>
      <w:r w:rsidRPr="00256DB0">
        <w:rPr>
          <w:rFonts w:ascii="Arial" w:eastAsia="Times New Roman" w:hAnsi="Arial" w:cs="Arial"/>
          <w:i/>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030FA67A" w14:textId="77777777" w:rsidR="00391249" w:rsidRPr="00256DB0" w:rsidRDefault="00391249" w:rsidP="00391249">
      <w:pPr>
        <w:spacing w:before="100" w:beforeAutospacing="1" w:after="100" w:afterAutospacing="1"/>
        <w:ind w:left="708"/>
        <w:jc w:val="both"/>
        <w:rPr>
          <w:rFonts w:ascii="Arial" w:eastAsia="Times New Roman" w:hAnsi="Arial" w:cs="Arial"/>
          <w:i/>
        </w:rPr>
      </w:pPr>
      <w:r w:rsidRPr="00256DB0">
        <w:rPr>
          <w:rFonts w:ascii="Arial" w:eastAsia="Times New Roman" w:hAnsi="Arial" w:cs="Arial"/>
          <w:i/>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0A724395" w14:textId="77777777" w:rsidR="00391249" w:rsidRPr="00256DB0" w:rsidRDefault="00391249" w:rsidP="00391249">
      <w:pPr>
        <w:spacing w:before="100" w:beforeAutospacing="1" w:after="100" w:afterAutospacing="1"/>
        <w:ind w:left="708"/>
        <w:jc w:val="both"/>
        <w:rPr>
          <w:rFonts w:ascii="Arial" w:eastAsia="Times New Roman" w:hAnsi="Arial" w:cs="Arial"/>
          <w:i/>
        </w:rPr>
      </w:pPr>
      <w:r w:rsidRPr="00256DB0">
        <w:rPr>
          <w:rFonts w:ascii="Arial" w:eastAsia="Times New Roman" w:hAnsi="Arial" w:cs="Arial"/>
          <w:i/>
        </w:rPr>
        <w:t>e) &lt;Literal INEXEQUIBLE&gt;</w:t>
      </w:r>
    </w:p>
    <w:p w14:paraId="5C975384" w14:textId="77777777" w:rsidR="00391249" w:rsidRPr="00256DB0" w:rsidRDefault="00391249" w:rsidP="00391249">
      <w:pPr>
        <w:spacing w:before="100" w:beforeAutospacing="1" w:after="100" w:afterAutospacing="1"/>
        <w:ind w:left="708"/>
        <w:jc w:val="both"/>
        <w:rPr>
          <w:rFonts w:ascii="Arial" w:eastAsia="Times New Roman" w:hAnsi="Arial" w:cs="Arial"/>
          <w:i/>
        </w:rPr>
      </w:pPr>
      <w:r w:rsidRPr="00256DB0">
        <w:rPr>
          <w:rFonts w:ascii="Arial" w:eastAsia="Times New Roman" w:hAnsi="Arial" w:cs="Arial"/>
          <w:i/>
        </w:rPr>
        <w:t>f) Cuando el congresista participa en la elección de otros servidores públicos mediante el voto secreto. Se exceptúan los casos en que se presenten inhabilidades referidas al parentesco con los candidatos.</w:t>
      </w:r>
    </w:p>
    <w:p w14:paraId="346BDC1E" w14:textId="77777777" w:rsidR="00391249" w:rsidRPr="00256DB0" w:rsidRDefault="00391249" w:rsidP="00391249">
      <w:pPr>
        <w:spacing w:before="100" w:beforeAutospacing="1" w:after="100" w:afterAutospacing="1"/>
        <w:ind w:left="708"/>
        <w:jc w:val="both"/>
        <w:rPr>
          <w:rFonts w:ascii="Arial" w:eastAsia="Times New Roman" w:hAnsi="Arial" w:cs="Arial"/>
          <w:i/>
        </w:rPr>
      </w:pPr>
      <w:r w:rsidRPr="00256DB0">
        <w:rPr>
          <w:rFonts w:ascii="Arial" w:eastAsia="Times New Roman" w:hAnsi="Arial" w:cs="Arial"/>
          <w:b/>
          <w:bCs/>
          <w:i/>
        </w:rPr>
        <w:t>PARÁGRAFO 1o.</w:t>
      </w:r>
      <w:r w:rsidRPr="00256DB0">
        <w:rPr>
          <w:rFonts w:ascii="Arial" w:eastAsia="Times New Roman" w:hAnsi="Arial" w:cs="Arial"/>
          <w:i/>
        </w:rPr>
        <w:t> Entiéndase por conflicto de interés moral aquel que presentan los congresistas cuando por razones de conciencia se quieran apartar de la discusión y votación del proyecto.</w:t>
      </w:r>
    </w:p>
    <w:p w14:paraId="28E8280B" w14:textId="77777777" w:rsidR="00391249" w:rsidRPr="00256DB0" w:rsidRDefault="00391249" w:rsidP="00391249">
      <w:pPr>
        <w:spacing w:before="100" w:beforeAutospacing="1" w:after="100" w:afterAutospacing="1"/>
        <w:ind w:left="708"/>
        <w:jc w:val="both"/>
        <w:rPr>
          <w:rFonts w:ascii="Arial" w:eastAsia="Times New Roman" w:hAnsi="Arial" w:cs="Arial"/>
          <w:i/>
        </w:rPr>
      </w:pPr>
      <w:r w:rsidRPr="00256DB0">
        <w:rPr>
          <w:rFonts w:ascii="Arial" w:eastAsia="Times New Roman" w:hAnsi="Arial" w:cs="Arial"/>
          <w:b/>
          <w:bCs/>
          <w:i/>
        </w:rPr>
        <w:t>PARÁGRAFO 2o.</w:t>
      </w:r>
      <w:r w:rsidRPr="00256DB0">
        <w:rPr>
          <w:rFonts w:ascii="Arial" w:eastAsia="Times New Roman" w:hAnsi="Arial" w:cs="Arial"/>
          <w:i/>
        </w:rPr>
        <w:t> Cuando se trate de funciones judiciales, disciplinarias o fiscales de los congresistas, sobre conflicto de interés se aplicará la norma especial que rige ese tipo de investigación.</w:t>
      </w:r>
    </w:p>
    <w:p w14:paraId="6D54E9DD" w14:textId="77777777" w:rsidR="00391249" w:rsidRPr="00256DB0" w:rsidRDefault="00391249" w:rsidP="00391249">
      <w:pPr>
        <w:spacing w:before="100" w:beforeAutospacing="1" w:after="100" w:afterAutospacing="1"/>
        <w:ind w:left="708"/>
        <w:jc w:val="both"/>
        <w:rPr>
          <w:rFonts w:ascii="Arial" w:eastAsia="Times New Roman" w:hAnsi="Arial" w:cs="Arial"/>
          <w:i/>
        </w:rPr>
      </w:pPr>
      <w:r w:rsidRPr="00256DB0">
        <w:rPr>
          <w:rFonts w:ascii="Arial" w:eastAsia="Times New Roman" w:hAnsi="Arial" w:cs="Arial"/>
          <w:b/>
          <w:bCs/>
          <w:i/>
        </w:rPr>
        <w:t>PARÁGRAFO 3o.</w:t>
      </w:r>
      <w:r w:rsidRPr="00256DB0">
        <w:rPr>
          <w:rFonts w:ascii="Arial" w:eastAsia="Times New Roman" w:hAnsi="Arial" w:cs="Arial"/>
          <w:i/>
        </w:rPr>
        <w:t> Igualmente se aplicará el régimen de conflicto de intereses para todos y cada uno de los actores que presenten, discutan o participen de cualquier iniciativa legislativa, conforme al artículo </w:t>
      </w:r>
      <w:hyperlink r:id="rId11" w:anchor="140" w:history="1">
        <w:r w:rsidRPr="00256DB0">
          <w:rPr>
            <w:rFonts w:ascii="Arial" w:eastAsia="Times New Roman" w:hAnsi="Arial" w:cs="Arial"/>
            <w:i/>
          </w:rPr>
          <w:t>140</w:t>
        </w:r>
      </w:hyperlink>
      <w:r w:rsidRPr="00256DB0">
        <w:rPr>
          <w:rFonts w:ascii="Arial" w:eastAsia="Times New Roman" w:hAnsi="Arial" w:cs="Arial"/>
          <w:i/>
        </w:rPr>
        <w:t> de la Ley 5 de 1992 (…)”.</w:t>
      </w:r>
    </w:p>
    <w:p w14:paraId="6D9CA224" w14:textId="77777777" w:rsidR="00391249" w:rsidRDefault="00391249" w:rsidP="00391249">
      <w:pPr>
        <w:jc w:val="both"/>
        <w:rPr>
          <w:rFonts w:ascii="Arial" w:hAnsi="Arial" w:cs="Arial"/>
        </w:rPr>
      </w:pPr>
      <w:r w:rsidRPr="00256DB0">
        <w:rPr>
          <w:rFonts w:ascii="Arial" w:hAnsi="Arial" w:cs="Arial"/>
          <w:bCs/>
        </w:rPr>
        <w:t xml:space="preserve">En consecuencia y a manera de orientación, los ponentes consideran que las disposiciones contenidas en el presente proyecto de ley radican en normas de carácter general, impersonal y abstracto que dada su naturaleza y a los fines superiores que persigue </w:t>
      </w:r>
      <w:r w:rsidRPr="00256DB0">
        <w:rPr>
          <w:rFonts w:ascii="Arial" w:hAnsi="Arial" w:cs="Arial"/>
        </w:rPr>
        <w:t xml:space="preserve">no generarían posibles conflictos de intereses, sin embargo, lo anterior no exime del deber particular de cada Congresista que en su esfera privada, identifique causales adicionales que a su juicio considere pertinentes y exponerlas durante el trámite correspondiente. </w:t>
      </w:r>
    </w:p>
    <w:p w14:paraId="035969C9" w14:textId="3583DE5A" w:rsidR="00D303E3" w:rsidRPr="00391249" w:rsidRDefault="00D303E3" w:rsidP="00D303E3">
      <w:pPr>
        <w:jc w:val="both"/>
        <w:rPr>
          <w:rFonts w:ascii="Arial" w:eastAsia="Arial" w:hAnsi="Arial" w:cs="Arial"/>
          <w:sz w:val="24"/>
          <w:szCs w:val="24"/>
        </w:rPr>
      </w:pPr>
    </w:p>
    <w:p w14:paraId="1D6A44CA" w14:textId="25B711B5" w:rsidR="00D303E3" w:rsidRDefault="00431CF5" w:rsidP="00431CF5">
      <w:pPr>
        <w:jc w:val="center"/>
        <w:rPr>
          <w:rFonts w:ascii="Arial" w:eastAsia="Arial" w:hAnsi="Arial" w:cs="Arial"/>
          <w:b/>
          <w:bCs/>
          <w:sz w:val="24"/>
          <w:szCs w:val="24"/>
        </w:rPr>
      </w:pPr>
      <w:r w:rsidRPr="00431CF5">
        <w:rPr>
          <w:rFonts w:ascii="Arial" w:eastAsia="Arial" w:hAnsi="Arial" w:cs="Arial"/>
          <w:b/>
          <w:bCs/>
          <w:sz w:val="24"/>
          <w:szCs w:val="24"/>
        </w:rPr>
        <w:t>5. IMPACTO FISCAL</w:t>
      </w:r>
    </w:p>
    <w:p w14:paraId="564AFC0B" w14:textId="77777777" w:rsidR="00431CF5" w:rsidRPr="00256DB0" w:rsidRDefault="00431CF5" w:rsidP="00431CF5">
      <w:pPr>
        <w:rPr>
          <w:rFonts w:ascii="Arial" w:hAnsi="Arial" w:cs="Arial"/>
          <w:bCs/>
        </w:rPr>
      </w:pPr>
    </w:p>
    <w:p w14:paraId="15B4113C" w14:textId="452417B6" w:rsidR="00431CF5" w:rsidRDefault="00431CF5" w:rsidP="00431CF5">
      <w:pPr>
        <w:jc w:val="both"/>
        <w:rPr>
          <w:rFonts w:ascii="Arial" w:hAnsi="Arial" w:cs="Arial"/>
          <w:bCs/>
        </w:rPr>
      </w:pPr>
      <w:r w:rsidRPr="00256DB0">
        <w:rPr>
          <w:rFonts w:ascii="Arial" w:hAnsi="Arial" w:cs="Arial"/>
          <w:bCs/>
        </w:rPr>
        <w:t>El cumplimiento de las metas y la ejecución de las medidas establecidas en el Proyecto de Ley se hará en el marco de las competencias constitucionales y legales de las entidades involucradas y en concordancia con la capacidad financiera y presupuestal y las reglas del marco fiscal de mediano plazo vigentes, en tanto corresponde a cada entidad comprometer y ordenar el gasto en desarrollo de sus apropiaciones, y la ejecución de los recursos que son aprobados por el Congreso de la República</w:t>
      </w:r>
      <w:r>
        <w:rPr>
          <w:rFonts w:ascii="Arial" w:hAnsi="Arial" w:cs="Arial"/>
          <w:bCs/>
        </w:rPr>
        <w:t xml:space="preserve">. </w:t>
      </w:r>
    </w:p>
    <w:p w14:paraId="14AE68D4" w14:textId="01F839FA" w:rsidR="007C41DC" w:rsidRDefault="007C41DC" w:rsidP="00431CF5">
      <w:pPr>
        <w:jc w:val="both"/>
        <w:rPr>
          <w:rFonts w:ascii="Arial" w:hAnsi="Arial" w:cs="Arial"/>
          <w:bCs/>
        </w:rPr>
      </w:pPr>
    </w:p>
    <w:p w14:paraId="7B2F07CB" w14:textId="4D2B3BF6" w:rsidR="00431CF5" w:rsidRDefault="007C41DC" w:rsidP="00431CF5">
      <w:pPr>
        <w:jc w:val="both"/>
        <w:rPr>
          <w:rFonts w:ascii="Arial" w:hAnsi="Arial" w:cs="Arial"/>
          <w:bCs/>
        </w:rPr>
      </w:pPr>
      <w:r>
        <w:rPr>
          <w:rFonts w:ascii="Arial" w:hAnsi="Arial" w:cs="Arial"/>
          <w:bCs/>
        </w:rPr>
        <w:lastRenderedPageBreak/>
        <w:t>Con el fin de darle cumplimiento a lo anterior</w:t>
      </w:r>
      <w:r w:rsidR="00477982">
        <w:rPr>
          <w:rFonts w:ascii="Arial" w:hAnsi="Arial" w:cs="Arial"/>
          <w:bCs/>
        </w:rPr>
        <w:t xml:space="preserve"> y en atención a lo dispuesto en el artículo</w:t>
      </w:r>
      <w:r w:rsidR="00477982" w:rsidRPr="00477982">
        <w:rPr>
          <w:rFonts w:ascii="Arial" w:hAnsi="Arial" w:cs="Arial"/>
          <w:bCs/>
        </w:rPr>
        <w:t xml:space="preserve"> 7º de la Ley 819 de 2003</w:t>
      </w:r>
      <w:r w:rsidR="00477982">
        <w:rPr>
          <w:rFonts w:ascii="Arial" w:hAnsi="Arial" w:cs="Arial"/>
          <w:bCs/>
        </w:rPr>
        <w:t xml:space="preserve">, los suscritos ponentes de la presente iniciativa, el día 29 de agosto del presente año, elevamos solicitud de concepto al Ministerio de Hacienda y Crédito Público, para que se refiera sobre el posible impacto fiscal de las normas que aquí se disponen, sin que, a la fecha de la radicación de la presente ponencia, se haya recibido respuesta de la </w:t>
      </w:r>
      <w:r w:rsidR="00EF3849">
        <w:rPr>
          <w:rFonts w:ascii="Arial" w:hAnsi="Arial" w:cs="Arial"/>
          <w:bCs/>
        </w:rPr>
        <w:t>cartera ministerial.</w:t>
      </w:r>
    </w:p>
    <w:p w14:paraId="5F1B9E39" w14:textId="4191DB2E" w:rsidR="00477982" w:rsidRDefault="00477982" w:rsidP="00431CF5">
      <w:pPr>
        <w:jc w:val="both"/>
        <w:rPr>
          <w:rFonts w:ascii="Arial" w:hAnsi="Arial" w:cs="Arial"/>
          <w:bCs/>
        </w:rPr>
      </w:pPr>
    </w:p>
    <w:p w14:paraId="51D9BA44" w14:textId="36D5C689" w:rsidR="00832BFE" w:rsidRDefault="00477982" w:rsidP="00832BFE">
      <w:pPr>
        <w:jc w:val="both"/>
        <w:rPr>
          <w:rFonts w:ascii="Arial" w:hAnsi="Arial" w:cs="Arial"/>
          <w:bCs/>
          <w:lang w:val="es-CO"/>
        </w:rPr>
      </w:pPr>
      <w:r>
        <w:rPr>
          <w:rFonts w:ascii="Arial" w:hAnsi="Arial" w:cs="Arial"/>
          <w:bCs/>
        </w:rPr>
        <w:t xml:space="preserve">No obstante, </w:t>
      </w:r>
      <w:r w:rsidR="00EF3849">
        <w:rPr>
          <w:rFonts w:ascii="Arial" w:hAnsi="Arial" w:cs="Arial"/>
          <w:bCs/>
        </w:rPr>
        <w:t xml:space="preserve">para efectos de continuar con el trámite legislativo, </w:t>
      </w:r>
      <w:r w:rsidR="00832BFE" w:rsidRPr="00832BFE">
        <w:rPr>
          <w:rFonts w:ascii="Arial" w:hAnsi="Arial" w:cs="Arial"/>
          <w:bCs/>
          <w:lang w:val="es-CO"/>
        </w:rPr>
        <w:t xml:space="preserve">conviene tener presente </w:t>
      </w:r>
      <w:r w:rsidR="00832BFE">
        <w:rPr>
          <w:rFonts w:ascii="Arial" w:hAnsi="Arial" w:cs="Arial"/>
          <w:bCs/>
          <w:lang w:val="es-CO"/>
        </w:rPr>
        <w:t xml:space="preserve">las </w:t>
      </w:r>
      <w:r w:rsidR="00D57EED">
        <w:rPr>
          <w:rFonts w:ascii="Arial" w:hAnsi="Arial" w:cs="Arial"/>
          <w:bCs/>
          <w:lang w:val="es-CO"/>
        </w:rPr>
        <w:t>disposiciones desarrolladas por la Corte Constitucional a lo largo de su jurisprudencia sobre la materia</w:t>
      </w:r>
      <w:r w:rsidR="00C3358B">
        <w:rPr>
          <w:rFonts w:ascii="Arial" w:hAnsi="Arial" w:cs="Arial"/>
          <w:bCs/>
          <w:lang w:val="es-CO"/>
        </w:rPr>
        <w:t xml:space="preserve">. Inicialmente, estableció mediante </w:t>
      </w:r>
      <w:r w:rsidR="007577D5">
        <w:rPr>
          <w:rFonts w:ascii="Arial" w:hAnsi="Arial" w:cs="Arial"/>
          <w:bCs/>
          <w:lang w:val="es-CO"/>
        </w:rPr>
        <w:t>Sentencia C-866 de 2010</w:t>
      </w:r>
      <w:r w:rsidR="00EF3849">
        <w:rPr>
          <w:rStyle w:val="Refdenotaalpie"/>
          <w:rFonts w:ascii="Arial" w:hAnsi="Arial" w:cs="Arial"/>
          <w:bCs/>
          <w:lang w:val="es-CO"/>
        </w:rPr>
        <w:footnoteReference w:id="1"/>
      </w:r>
      <w:r w:rsidR="007577D5">
        <w:rPr>
          <w:rFonts w:ascii="Arial" w:hAnsi="Arial" w:cs="Arial"/>
          <w:bCs/>
          <w:lang w:val="es-CO"/>
        </w:rPr>
        <w:t xml:space="preserve">, </w:t>
      </w:r>
      <w:r w:rsidR="00C3358B">
        <w:rPr>
          <w:rFonts w:ascii="Arial" w:hAnsi="Arial" w:cs="Arial"/>
          <w:bCs/>
          <w:lang w:val="es-CO"/>
        </w:rPr>
        <w:t>lo siguiente</w:t>
      </w:r>
      <w:r w:rsidR="007577D5">
        <w:rPr>
          <w:rFonts w:ascii="Arial" w:hAnsi="Arial" w:cs="Arial"/>
          <w:bCs/>
          <w:lang w:val="es-CO"/>
        </w:rPr>
        <w:t>:</w:t>
      </w:r>
    </w:p>
    <w:p w14:paraId="01C45E9C" w14:textId="656E39B2" w:rsidR="007577D5" w:rsidRDefault="007577D5" w:rsidP="00832BFE">
      <w:pPr>
        <w:jc w:val="both"/>
        <w:rPr>
          <w:rFonts w:ascii="Arial" w:hAnsi="Arial" w:cs="Arial"/>
          <w:bCs/>
          <w:lang w:val="es-CO"/>
        </w:rPr>
      </w:pPr>
    </w:p>
    <w:p w14:paraId="731EE457" w14:textId="733839CE" w:rsidR="007577D5" w:rsidRDefault="007577D5" w:rsidP="007577D5">
      <w:pPr>
        <w:jc w:val="both"/>
        <w:rPr>
          <w:rFonts w:ascii="Arial" w:hAnsi="Arial" w:cs="Arial"/>
          <w:bCs/>
          <w:i/>
          <w:iCs/>
          <w:lang w:val="es-CO"/>
        </w:rPr>
      </w:pPr>
      <w:r>
        <w:rPr>
          <w:rFonts w:ascii="Arial" w:hAnsi="Arial" w:cs="Arial"/>
          <w:bCs/>
          <w:i/>
          <w:iCs/>
          <w:lang w:val="es-CO"/>
        </w:rPr>
        <w:t xml:space="preserve">“(…) </w:t>
      </w:r>
      <w:r w:rsidRPr="007577D5">
        <w:rPr>
          <w:rFonts w:ascii="Arial" w:hAnsi="Arial" w:cs="Arial"/>
          <w:bCs/>
          <w:i/>
          <w:iCs/>
          <w:lang w:val="es-CO"/>
        </w:rPr>
        <w:t>En hilo de lo expuesto, es posible deducir las siguientes subreglas sobre el alcance del artículo 7º de la Ley 819 de 2003: (i) las obligaciones previstas en el artículo 7º de la Ley 819 de 2003 constituyen un parámetro de racionalidad legislativa, que cumple fines constitucionalmente relevantes como el orden de las finanzas públicas y la estabilidad macroeconómica; (ii) 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(iii) en caso de que el Ministro de Hacienda y Crédito Público no intervenga en el proceso legislativo u omita conceptuar sobre la viabilidad económica del proyecto no lo vicia de inconstitucionalidad, puesto que este requisito no puede entenderse como un poder de veto sobre la actuación del Congreso o una barrera para que el Legislador ejerza su función legislativa, lo cual “se muestra incompatible con el balance entre los poderes públicos y el principio democrático”; y (iv) el informe presentado por el Ministro de Hacienda y Crédito Público no obliga a las células legislativas a acoger su posición, sin embargo, sí genera una obligación en cabeza del Congreso de valorarlo y analizarlo. Sólo así se garantiza una debida colaboración entre las ramas del poder público y se armoniza el principio democrático con la estabilidad macroeconómica</w:t>
      </w:r>
      <w:r>
        <w:rPr>
          <w:rFonts w:ascii="Arial" w:hAnsi="Arial" w:cs="Arial"/>
          <w:bCs/>
          <w:i/>
          <w:iCs/>
          <w:lang w:val="es-CO"/>
        </w:rPr>
        <w:t xml:space="preserve"> (…).</w:t>
      </w:r>
    </w:p>
    <w:p w14:paraId="4F0E8341" w14:textId="7ACE3258" w:rsidR="007577D5" w:rsidRDefault="007577D5" w:rsidP="007577D5">
      <w:pPr>
        <w:jc w:val="both"/>
        <w:rPr>
          <w:rFonts w:ascii="Arial" w:hAnsi="Arial" w:cs="Arial"/>
          <w:bCs/>
          <w:i/>
          <w:iCs/>
          <w:lang w:val="es-CO"/>
        </w:rPr>
      </w:pPr>
    </w:p>
    <w:p w14:paraId="627154F1" w14:textId="2CDF3B7F" w:rsidR="007577D5" w:rsidRDefault="007577D5" w:rsidP="007577D5">
      <w:pPr>
        <w:jc w:val="both"/>
        <w:rPr>
          <w:rFonts w:ascii="Arial" w:hAnsi="Arial" w:cs="Arial"/>
          <w:bCs/>
          <w:i/>
          <w:iCs/>
          <w:lang w:val="es-CO"/>
        </w:rPr>
      </w:pPr>
      <w:r>
        <w:rPr>
          <w:rFonts w:ascii="Arial" w:hAnsi="Arial" w:cs="Arial"/>
          <w:bCs/>
          <w:i/>
          <w:iCs/>
          <w:lang w:val="es-CO"/>
        </w:rPr>
        <w:t xml:space="preserve">(…) </w:t>
      </w:r>
      <w:r w:rsidRPr="007577D5">
        <w:rPr>
          <w:rFonts w:ascii="Arial" w:hAnsi="Arial" w:cs="Arial"/>
          <w:bCs/>
          <w:i/>
          <w:iCs/>
          <w:lang w:val="es-CO"/>
        </w:rPr>
        <w:t>Por otra parte, es preciso reiterar que </w:t>
      </w:r>
      <w:r w:rsidRPr="007577D5">
        <w:rPr>
          <w:rFonts w:ascii="Arial" w:hAnsi="Arial" w:cs="Arial"/>
          <w:b/>
          <w:bCs/>
          <w:i/>
          <w:iCs/>
          <w:u w:val="single"/>
          <w:lang w:val="es-CO"/>
        </w:rPr>
        <w:t>si el Ministerio de Hacienda  no participa en el curso del proyecto durante su formación en el Congreso de la República, mal puede ello significar que el proceso legislativo se encuentra viciado por no haber tenido en cuenta las condiciones establecidas en el art. 7° de la Ley 819 de 2003</w:t>
      </w:r>
      <w:r w:rsidRPr="007577D5">
        <w:rPr>
          <w:rFonts w:ascii="Arial" w:hAnsi="Arial" w:cs="Arial"/>
          <w:bCs/>
          <w:i/>
          <w:iCs/>
          <w:lang w:val="es-CO"/>
        </w:rPr>
        <w:t>. Puesto que la carga principal en la presentación de las consecuencias fiscales de los proyectos reside en el Ministerio de Hacienda, la omisión del Ministerio en informar a los congresistas acerca de los problemas que presenta el proyecto no afecta la validez del proceso legislativo ni vicia la ley correspondiente. (Resaltado fuera del texto)</w:t>
      </w:r>
      <w:r w:rsidR="00C3358B">
        <w:rPr>
          <w:rFonts w:ascii="Arial" w:hAnsi="Arial" w:cs="Arial"/>
          <w:bCs/>
          <w:i/>
          <w:iCs/>
          <w:lang w:val="es-CO"/>
        </w:rPr>
        <w:t xml:space="preserve"> (…)</w:t>
      </w:r>
      <w:r>
        <w:rPr>
          <w:rFonts w:ascii="Arial" w:hAnsi="Arial" w:cs="Arial"/>
          <w:bCs/>
          <w:i/>
          <w:iCs/>
          <w:lang w:val="es-CO"/>
        </w:rPr>
        <w:t>.</w:t>
      </w:r>
    </w:p>
    <w:p w14:paraId="223F9231" w14:textId="7BD827B5" w:rsidR="00C3358B" w:rsidRDefault="00C3358B" w:rsidP="007577D5">
      <w:pPr>
        <w:jc w:val="both"/>
        <w:rPr>
          <w:rFonts w:ascii="Arial" w:hAnsi="Arial" w:cs="Arial"/>
          <w:bCs/>
          <w:i/>
          <w:iCs/>
          <w:lang w:val="es-CO"/>
        </w:rPr>
      </w:pPr>
    </w:p>
    <w:p w14:paraId="490621CE" w14:textId="4C8543A6" w:rsidR="00C3358B" w:rsidRPr="00C3358B" w:rsidRDefault="00C3358B" w:rsidP="00C3358B">
      <w:pPr>
        <w:jc w:val="both"/>
        <w:rPr>
          <w:rFonts w:ascii="Arial" w:hAnsi="Arial" w:cs="Arial"/>
          <w:bCs/>
          <w:i/>
          <w:iCs/>
          <w:lang w:val="es-CO"/>
        </w:rPr>
      </w:pPr>
      <w:r>
        <w:rPr>
          <w:rFonts w:ascii="Arial" w:hAnsi="Arial" w:cs="Arial"/>
          <w:bCs/>
          <w:i/>
          <w:iCs/>
          <w:lang w:val="es-CO"/>
        </w:rPr>
        <w:t xml:space="preserve">(…) </w:t>
      </w:r>
      <w:r w:rsidRPr="00C3358B">
        <w:rPr>
          <w:rFonts w:ascii="Arial" w:hAnsi="Arial" w:cs="Arial"/>
          <w:bCs/>
          <w:i/>
          <w:iCs/>
          <w:lang w:val="es-CO"/>
        </w:rPr>
        <w:t>En hilo de lo expuesto, es posible deducir las siguientes subreglas sobre el alcance del artículo 7º de la Ley 819 de 2003:</w:t>
      </w:r>
    </w:p>
    <w:p w14:paraId="0B4BB6CD" w14:textId="77777777" w:rsidR="00C3358B" w:rsidRPr="00C3358B" w:rsidRDefault="00C3358B" w:rsidP="00C3358B">
      <w:pPr>
        <w:jc w:val="both"/>
        <w:rPr>
          <w:rFonts w:ascii="Arial" w:hAnsi="Arial" w:cs="Arial"/>
          <w:bCs/>
          <w:i/>
          <w:iCs/>
          <w:lang w:val="es-CO"/>
        </w:rPr>
      </w:pPr>
      <w:r w:rsidRPr="00C3358B">
        <w:rPr>
          <w:rFonts w:ascii="Arial" w:hAnsi="Arial" w:cs="Arial"/>
          <w:bCs/>
          <w:i/>
          <w:iCs/>
          <w:lang w:val="es-CO"/>
        </w:rPr>
        <w:t> </w:t>
      </w:r>
    </w:p>
    <w:p w14:paraId="72B09D94" w14:textId="59E88AD9" w:rsidR="00C3358B" w:rsidRPr="00C3358B" w:rsidRDefault="00C3358B" w:rsidP="00C3358B">
      <w:pPr>
        <w:jc w:val="both"/>
        <w:rPr>
          <w:rFonts w:ascii="Arial" w:hAnsi="Arial" w:cs="Arial"/>
          <w:bCs/>
          <w:i/>
          <w:iCs/>
          <w:lang w:val="es-CO"/>
        </w:rPr>
      </w:pPr>
      <w:r w:rsidRPr="00C3358B">
        <w:rPr>
          <w:rFonts w:ascii="Arial" w:hAnsi="Arial" w:cs="Arial"/>
          <w:b/>
          <w:bCs/>
          <w:i/>
          <w:iCs/>
          <w:lang w:val="es-CO"/>
        </w:rPr>
        <w:t>(i)  </w:t>
      </w:r>
      <w:r w:rsidRPr="00C3358B">
        <w:rPr>
          <w:rFonts w:ascii="Arial" w:hAnsi="Arial" w:cs="Arial"/>
          <w:bCs/>
          <w:i/>
          <w:iCs/>
          <w:lang w:val="es-CO"/>
        </w:rPr>
        <w:t xml:space="preserve">las obligaciones previstas en el artículo 7º de la Ley 819 de 2003 constituyen un </w:t>
      </w:r>
      <w:r w:rsidRPr="00C3358B">
        <w:rPr>
          <w:rFonts w:ascii="Arial" w:hAnsi="Arial" w:cs="Arial"/>
          <w:bCs/>
          <w:i/>
          <w:iCs/>
          <w:lang w:val="es-CO"/>
        </w:rPr>
        <w:lastRenderedPageBreak/>
        <w:t>parámetro de racionalidad legislativa, que cumple fines constitucionalmente relevantes como el orden de las finanzas públicas y la estabilidad macroeconómica;</w:t>
      </w:r>
    </w:p>
    <w:p w14:paraId="7C9A1F10" w14:textId="77777777" w:rsidR="00C3358B" w:rsidRPr="00C3358B" w:rsidRDefault="00C3358B" w:rsidP="00C3358B">
      <w:pPr>
        <w:jc w:val="both"/>
        <w:rPr>
          <w:rFonts w:ascii="Arial" w:hAnsi="Arial" w:cs="Arial"/>
          <w:bCs/>
          <w:i/>
          <w:iCs/>
          <w:lang w:val="es-CO"/>
        </w:rPr>
      </w:pPr>
      <w:r w:rsidRPr="00C3358B">
        <w:rPr>
          <w:rFonts w:ascii="Arial" w:hAnsi="Arial" w:cs="Arial"/>
          <w:bCs/>
          <w:i/>
          <w:iCs/>
          <w:lang w:val="es-CO"/>
        </w:rPr>
        <w:t> </w:t>
      </w:r>
    </w:p>
    <w:p w14:paraId="3FA6A305" w14:textId="6260859B" w:rsidR="00C3358B" w:rsidRPr="00C3358B" w:rsidRDefault="00C3358B" w:rsidP="00C3358B">
      <w:pPr>
        <w:jc w:val="both"/>
        <w:rPr>
          <w:rFonts w:ascii="Arial" w:hAnsi="Arial" w:cs="Arial"/>
          <w:bCs/>
          <w:i/>
          <w:iCs/>
          <w:lang w:val="es-CO"/>
        </w:rPr>
      </w:pPr>
      <w:r w:rsidRPr="00C3358B">
        <w:rPr>
          <w:rFonts w:ascii="Arial" w:hAnsi="Arial" w:cs="Arial"/>
          <w:b/>
          <w:bCs/>
          <w:i/>
          <w:iCs/>
          <w:lang w:val="es-CO"/>
        </w:rPr>
        <w:t>(ii)  </w:t>
      </w:r>
      <w:r w:rsidRPr="00C3358B">
        <w:rPr>
          <w:rFonts w:ascii="Arial" w:hAnsi="Arial" w:cs="Arial"/>
          <w:bCs/>
          <w:i/>
          <w:iCs/>
          <w:lang w:val="es-CO"/>
        </w:rPr>
        <w:t>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w:t>
      </w:r>
    </w:p>
    <w:p w14:paraId="76C8DA8B" w14:textId="77777777" w:rsidR="00C3358B" w:rsidRPr="00C3358B" w:rsidRDefault="00C3358B" w:rsidP="00C3358B">
      <w:pPr>
        <w:jc w:val="both"/>
        <w:rPr>
          <w:rFonts w:ascii="Arial" w:hAnsi="Arial" w:cs="Arial"/>
          <w:bCs/>
          <w:i/>
          <w:iCs/>
          <w:lang w:val="es-CO"/>
        </w:rPr>
      </w:pPr>
      <w:r w:rsidRPr="00C3358B">
        <w:rPr>
          <w:rFonts w:ascii="Arial" w:hAnsi="Arial" w:cs="Arial"/>
          <w:bCs/>
          <w:i/>
          <w:iCs/>
          <w:lang w:val="es-CO"/>
        </w:rPr>
        <w:t> </w:t>
      </w:r>
    </w:p>
    <w:p w14:paraId="1274FDA3" w14:textId="5B979ADB" w:rsidR="00C3358B" w:rsidRPr="00C3358B" w:rsidRDefault="00C3358B" w:rsidP="00C3358B">
      <w:pPr>
        <w:jc w:val="both"/>
        <w:rPr>
          <w:rFonts w:ascii="Arial" w:hAnsi="Arial" w:cs="Arial"/>
          <w:bCs/>
          <w:i/>
          <w:iCs/>
          <w:lang w:val="es-CO"/>
        </w:rPr>
      </w:pPr>
      <w:r w:rsidRPr="00C3358B">
        <w:rPr>
          <w:rFonts w:ascii="Arial" w:hAnsi="Arial" w:cs="Arial"/>
          <w:b/>
          <w:bCs/>
          <w:i/>
          <w:iCs/>
          <w:lang w:val="es-CO"/>
        </w:rPr>
        <w:t>(iii)  </w:t>
      </w:r>
      <w:r w:rsidRPr="00C3358B">
        <w:rPr>
          <w:rFonts w:ascii="Arial" w:hAnsi="Arial" w:cs="Arial"/>
          <w:b/>
          <w:bCs/>
          <w:i/>
          <w:iCs/>
          <w:u w:val="single"/>
          <w:lang w:val="es-CO"/>
        </w:rPr>
        <w:t>en caso de que el Ministro de Hacienda y Crédito Público no intervenga en el proceso legislativo u omita conceptuar sobre la viabilidad económica del proyecto no lo vicia de inconstitucionalidad</w:t>
      </w:r>
      <w:r w:rsidRPr="00C3358B">
        <w:rPr>
          <w:rFonts w:ascii="Arial" w:hAnsi="Arial" w:cs="Arial"/>
          <w:bCs/>
          <w:i/>
          <w:iCs/>
          <w:lang w:val="es-CO"/>
        </w:rPr>
        <w:t>, puesto que este requisito no puede entenderse como un poder de veto sobre la actuación del Congreso o una barrera para que el Legislador ejerza su función legislativa, lo cual “se muestra incompatible con el balance entre los poderes públicos y el principio democrático”; y</w:t>
      </w:r>
    </w:p>
    <w:p w14:paraId="2D330280" w14:textId="77777777" w:rsidR="00C3358B" w:rsidRPr="00C3358B" w:rsidRDefault="00C3358B" w:rsidP="00C3358B">
      <w:pPr>
        <w:jc w:val="both"/>
        <w:rPr>
          <w:rFonts w:ascii="Arial" w:hAnsi="Arial" w:cs="Arial"/>
          <w:bCs/>
          <w:i/>
          <w:iCs/>
          <w:lang w:val="es-CO"/>
        </w:rPr>
      </w:pPr>
      <w:r w:rsidRPr="00C3358B">
        <w:rPr>
          <w:rFonts w:ascii="Arial" w:hAnsi="Arial" w:cs="Arial"/>
          <w:bCs/>
          <w:i/>
          <w:iCs/>
          <w:lang w:val="es-CO"/>
        </w:rPr>
        <w:t> </w:t>
      </w:r>
    </w:p>
    <w:p w14:paraId="18F3A964" w14:textId="653115B5" w:rsidR="00C3358B" w:rsidRDefault="00C3358B" w:rsidP="00C3358B">
      <w:pPr>
        <w:jc w:val="both"/>
        <w:rPr>
          <w:rFonts w:ascii="Arial" w:hAnsi="Arial" w:cs="Arial"/>
          <w:bCs/>
          <w:i/>
          <w:iCs/>
          <w:lang w:val="es-CO"/>
        </w:rPr>
      </w:pPr>
      <w:r w:rsidRPr="00C3358B">
        <w:rPr>
          <w:rFonts w:ascii="Arial" w:hAnsi="Arial" w:cs="Arial"/>
          <w:b/>
          <w:bCs/>
          <w:i/>
          <w:iCs/>
          <w:lang w:val="es-CO"/>
        </w:rPr>
        <w:t>(iv) </w:t>
      </w:r>
      <w:r w:rsidRPr="00C3358B">
        <w:rPr>
          <w:rFonts w:ascii="Arial" w:hAnsi="Arial" w:cs="Arial"/>
          <w:bCs/>
          <w:i/>
          <w:iCs/>
          <w:lang w:val="es-CO"/>
        </w:rPr>
        <w:t>el informe presentado por el Ministro de Hacienda y Crédito Público no obliga a las células legislativas a acoger su posición, sin embargo, sí genera una obligación en cabeza del Congreso de valorarlo y analizarlo. Sólo así se garantiza una debida colaboración entre las ramas del poder público y se armoniza el principio democrático con la estabilidad macroeconómica</w:t>
      </w:r>
      <w:r>
        <w:rPr>
          <w:rFonts w:ascii="Arial" w:hAnsi="Arial" w:cs="Arial"/>
          <w:bCs/>
          <w:i/>
          <w:iCs/>
          <w:lang w:val="es-CO"/>
        </w:rPr>
        <w:t xml:space="preserve"> (…)”.</w:t>
      </w:r>
    </w:p>
    <w:p w14:paraId="271AA11D" w14:textId="43A39FA4" w:rsidR="00C3358B" w:rsidRDefault="00C3358B" w:rsidP="00C3358B">
      <w:pPr>
        <w:jc w:val="both"/>
        <w:rPr>
          <w:rFonts w:ascii="Arial" w:hAnsi="Arial" w:cs="Arial"/>
          <w:bCs/>
          <w:i/>
          <w:iCs/>
          <w:lang w:val="es-CO"/>
        </w:rPr>
      </w:pPr>
    </w:p>
    <w:p w14:paraId="0C134B27" w14:textId="76EDD5D4" w:rsidR="00C3358B" w:rsidRDefault="00C3358B" w:rsidP="00C3358B">
      <w:pPr>
        <w:jc w:val="both"/>
        <w:rPr>
          <w:rFonts w:ascii="Arial" w:hAnsi="Arial" w:cs="Arial"/>
          <w:bCs/>
          <w:lang w:val="es-CO"/>
        </w:rPr>
      </w:pPr>
      <w:r>
        <w:rPr>
          <w:rFonts w:ascii="Arial" w:hAnsi="Arial" w:cs="Arial"/>
          <w:bCs/>
          <w:lang w:val="es-CO"/>
        </w:rPr>
        <w:t xml:space="preserve">Por otra parte, </w:t>
      </w:r>
      <w:bookmarkStart w:id="3" w:name="_Hlk13141100"/>
      <w:r>
        <w:rPr>
          <w:rFonts w:ascii="Arial" w:hAnsi="Arial" w:cs="Arial"/>
          <w:bCs/>
          <w:lang w:val="es-CO"/>
        </w:rPr>
        <w:t>recientemente decidió unificar la interpretación de lo dispuesto en la Ley 819 de 2003, disponiendo en Sentencia C-</w:t>
      </w:r>
      <w:r w:rsidR="00EF3849">
        <w:rPr>
          <w:rFonts w:ascii="Arial" w:hAnsi="Arial" w:cs="Arial"/>
          <w:bCs/>
          <w:lang w:val="es-CO"/>
        </w:rPr>
        <w:t>520 de 2019</w:t>
      </w:r>
      <w:r w:rsidR="00EF3849">
        <w:rPr>
          <w:rStyle w:val="Refdenotaalpie"/>
          <w:rFonts w:ascii="Arial" w:hAnsi="Arial" w:cs="Arial"/>
          <w:bCs/>
          <w:lang w:val="es-CO"/>
        </w:rPr>
        <w:footnoteReference w:id="2"/>
      </w:r>
      <w:r w:rsidR="00EF3849">
        <w:rPr>
          <w:rFonts w:ascii="Arial" w:hAnsi="Arial" w:cs="Arial"/>
          <w:bCs/>
          <w:lang w:val="es-CO"/>
        </w:rPr>
        <w:t>, lo que inmediatamente se cita:</w:t>
      </w:r>
    </w:p>
    <w:p w14:paraId="2834A2E1" w14:textId="77777777" w:rsidR="00EF3849" w:rsidRDefault="00EF3849" w:rsidP="00C3358B">
      <w:pPr>
        <w:jc w:val="both"/>
        <w:rPr>
          <w:rFonts w:ascii="Arial" w:hAnsi="Arial" w:cs="Arial"/>
          <w:bCs/>
          <w:lang w:val="es-CO"/>
        </w:rPr>
      </w:pPr>
    </w:p>
    <w:p w14:paraId="5DEF56A3" w14:textId="7B3BABA0" w:rsidR="00C3358B" w:rsidRPr="00EF3849" w:rsidRDefault="00EF3849" w:rsidP="00C3358B">
      <w:pPr>
        <w:jc w:val="both"/>
        <w:rPr>
          <w:rFonts w:ascii="Arial" w:hAnsi="Arial" w:cs="Arial"/>
          <w:bCs/>
          <w:i/>
          <w:iCs/>
          <w:lang w:val="es-CO"/>
        </w:rPr>
      </w:pPr>
      <w:r>
        <w:rPr>
          <w:rFonts w:ascii="Arial" w:hAnsi="Arial" w:cs="Arial"/>
          <w:bCs/>
          <w:i/>
          <w:iCs/>
          <w:lang w:val="es-CO"/>
        </w:rPr>
        <w:t>“</w:t>
      </w:r>
      <w:r w:rsidR="00C3358B" w:rsidRPr="00EF3849">
        <w:rPr>
          <w:rFonts w:ascii="Arial" w:hAnsi="Arial" w:cs="Arial"/>
          <w:bCs/>
          <w:i/>
          <w:iCs/>
          <w:lang w:val="es-CO"/>
        </w:rPr>
        <w:t>Finalmente, y dadas las discrepancias que se habían dado sobre el alcance de las obligaciones a cargo del legislador en esta materia, en la reciente Sentencia C-110 de 2019</w:t>
      </w:r>
      <w:bookmarkEnd w:id="3"/>
      <w:r>
        <w:rPr>
          <w:rFonts w:ascii="Arial" w:hAnsi="Arial" w:cs="Arial"/>
          <w:bCs/>
          <w:i/>
          <w:iCs/>
          <w:lang w:val="es-CO"/>
        </w:rPr>
        <w:t xml:space="preserve">, </w:t>
      </w:r>
      <w:r w:rsidR="00C3358B" w:rsidRPr="00EF3849">
        <w:rPr>
          <w:rFonts w:ascii="Arial" w:hAnsi="Arial" w:cs="Arial"/>
          <w:bCs/>
          <w:i/>
          <w:iCs/>
          <w:lang w:val="es-CO"/>
        </w:rPr>
        <w:t>la Sala Plena se inclinó por una decisión intermedia y unificó la interpretación al respecto así:</w:t>
      </w:r>
    </w:p>
    <w:p w14:paraId="41DB820F" w14:textId="77777777" w:rsidR="00C3358B" w:rsidRPr="00C3358B" w:rsidRDefault="00C3358B" w:rsidP="00C3358B">
      <w:pPr>
        <w:jc w:val="both"/>
        <w:rPr>
          <w:rFonts w:ascii="Arial" w:hAnsi="Arial" w:cs="Arial"/>
          <w:bCs/>
          <w:lang w:val="es-CO"/>
        </w:rPr>
      </w:pPr>
      <w:r w:rsidRPr="00C3358B">
        <w:rPr>
          <w:rFonts w:ascii="Arial" w:hAnsi="Arial" w:cs="Arial"/>
          <w:bCs/>
          <w:lang w:val="es-CO"/>
        </w:rPr>
        <w:t> </w:t>
      </w:r>
    </w:p>
    <w:p w14:paraId="6C1824AE" w14:textId="62965D13" w:rsidR="00477982" w:rsidRDefault="00C3358B" w:rsidP="00431CF5">
      <w:pPr>
        <w:jc w:val="both"/>
        <w:rPr>
          <w:rFonts w:ascii="Arial" w:hAnsi="Arial" w:cs="Arial"/>
          <w:bCs/>
          <w:lang w:val="es-CO"/>
        </w:rPr>
      </w:pPr>
      <w:r w:rsidRPr="00C3358B">
        <w:rPr>
          <w:rFonts w:ascii="Arial" w:hAnsi="Arial" w:cs="Arial"/>
          <w:bCs/>
          <w:i/>
          <w:iCs/>
          <w:lang w:val="es-CO"/>
        </w:rPr>
        <w:t>“80.3. Con el propósito de unificar la interpretación en esta materia, la Corte estima necesario precisar (i) que el Congreso tiene la responsabilidad -como lo dejó dicho la sentencia C-502 de 2007 y con fundamento en el artículo 7 de la ley 819 de 2003- de valorar las incidencias fiscales del proyecto de ley. Tal carga (ii) no exige un análisis detallado o exhaustivo del costo fiscal y las fuentes de financiamiento. Sin embargo, (iii) sí demanda una mínima consideración al respecto, de modo que sea posible establecer los referentes básicos para analizar los efectos fiscales del proyecto de ley. En todo caso (iv) la carga principal se encuentra radicada en el MHCP por sus conocimientos técnicos y por su condición de principal ejecutor del gasto público. En consecuencia, (v) el incumplimiento del Gobierno no afecta la decisión del Congreso cuando este ha cumplido su deber. A su vez (vi) si el Gobierno atiende su obligación de emitir su concepto, se radica en el Congreso el deber de estudiarlo y discutirlo –ver num. 79.3 y 90-.</w:t>
      </w:r>
      <w:r w:rsidR="00EF3849">
        <w:rPr>
          <w:rFonts w:ascii="Arial" w:hAnsi="Arial" w:cs="Arial"/>
          <w:bCs/>
          <w:i/>
          <w:iCs/>
          <w:lang w:val="es-CO"/>
        </w:rPr>
        <w:t>(…)</w:t>
      </w:r>
      <w:r w:rsidRPr="00C3358B">
        <w:rPr>
          <w:rFonts w:ascii="Arial" w:hAnsi="Arial" w:cs="Arial"/>
          <w:bCs/>
          <w:i/>
          <w:iCs/>
          <w:lang w:val="es-CO"/>
        </w:rPr>
        <w:t>”</w:t>
      </w:r>
      <w:r w:rsidR="00EF3849">
        <w:rPr>
          <w:rFonts w:ascii="Arial" w:hAnsi="Arial" w:cs="Arial"/>
          <w:bCs/>
          <w:i/>
          <w:iCs/>
          <w:lang w:val="es-CO"/>
        </w:rPr>
        <w:t>.</w:t>
      </w:r>
      <w:r w:rsidRPr="00C3358B">
        <w:rPr>
          <w:rFonts w:ascii="Arial" w:hAnsi="Arial" w:cs="Arial"/>
          <w:bCs/>
          <w:lang w:val="es-CO"/>
        </w:rPr>
        <w:t xml:space="preserve">      </w:t>
      </w:r>
    </w:p>
    <w:p w14:paraId="3D7D8389" w14:textId="77777777" w:rsidR="00062957" w:rsidRDefault="00062957" w:rsidP="00431CF5">
      <w:pPr>
        <w:jc w:val="both"/>
        <w:rPr>
          <w:rFonts w:ascii="Arial" w:hAnsi="Arial" w:cs="Arial"/>
          <w:bCs/>
          <w:lang w:val="es-CO"/>
        </w:rPr>
      </w:pPr>
    </w:p>
    <w:p w14:paraId="3191AD09" w14:textId="77777777" w:rsidR="00431CF5" w:rsidRPr="00E36E24" w:rsidRDefault="00431CF5" w:rsidP="00D303E3">
      <w:pPr>
        <w:jc w:val="both"/>
        <w:rPr>
          <w:rFonts w:ascii="Arial" w:eastAsia="Arial" w:hAnsi="Arial" w:cs="Arial"/>
          <w:sz w:val="24"/>
          <w:szCs w:val="24"/>
          <w:highlight w:val="yellow"/>
        </w:rPr>
      </w:pPr>
    </w:p>
    <w:p w14:paraId="10DDAE83" w14:textId="6E615D4F" w:rsidR="00D303E3" w:rsidRPr="007C0F4D" w:rsidRDefault="00D303E3" w:rsidP="005A6363">
      <w:pPr>
        <w:pStyle w:val="Prrafodelista"/>
        <w:widowControl/>
        <w:numPr>
          <w:ilvl w:val="0"/>
          <w:numId w:val="22"/>
        </w:numPr>
        <w:autoSpaceDE/>
        <w:autoSpaceDN/>
        <w:spacing w:after="200" w:line="276" w:lineRule="auto"/>
        <w:contextualSpacing/>
        <w:jc w:val="center"/>
        <w:rPr>
          <w:rFonts w:ascii="Arial" w:eastAsia="Arial" w:hAnsi="Arial" w:cs="Arial"/>
          <w:b/>
          <w:bCs/>
          <w:sz w:val="24"/>
          <w:szCs w:val="24"/>
        </w:rPr>
      </w:pPr>
      <w:r w:rsidRPr="007C0F4D">
        <w:rPr>
          <w:rFonts w:ascii="Arial" w:eastAsia="Arial" w:hAnsi="Arial" w:cs="Arial"/>
          <w:b/>
          <w:bCs/>
          <w:sz w:val="24"/>
          <w:szCs w:val="24"/>
        </w:rPr>
        <w:lastRenderedPageBreak/>
        <w:t>BIBLIOGRAFÍA</w:t>
      </w:r>
    </w:p>
    <w:p w14:paraId="237C82C0" w14:textId="77777777" w:rsidR="00D303E3" w:rsidRPr="007C0F4D" w:rsidRDefault="00D303E3" w:rsidP="00D303E3">
      <w:pPr>
        <w:jc w:val="both"/>
        <w:rPr>
          <w:rFonts w:ascii="Arial" w:eastAsia="Arial" w:hAnsi="Arial" w:cs="Arial"/>
          <w:sz w:val="24"/>
          <w:szCs w:val="24"/>
          <w:lang w:val="es-CO"/>
        </w:rPr>
      </w:pPr>
      <w:r w:rsidRPr="007C0F4D">
        <w:rPr>
          <w:rFonts w:ascii="Arial" w:eastAsia="Arial" w:hAnsi="Arial" w:cs="Arial"/>
          <w:sz w:val="24"/>
          <w:szCs w:val="24"/>
          <w:lang w:val="en-US"/>
        </w:rPr>
        <w:t xml:space="preserve">Amnistía Internacional. (Julio, 2020). Exposed, Silenced, Attacked: Failures To Protect Health And Essential Workers During The Covid-19 Pandemic. </w:t>
      </w:r>
      <w:r w:rsidRPr="007C0F4D">
        <w:rPr>
          <w:rFonts w:ascii="Arial" w:eastAsia="Arial" w:hAnsi="Arial" w:cs="Arial"/>
          <w:sz w:val="24"/>
          <w:szCs w:val="24"/>
          <w:lang w:val="es-CO"/>
        </w:rPr>
        <w:t xml:space="preserve">Recuperado de: </w:t>
      </w:r>
      <w:hyperlink r:id="rId12" w:history="1">
        <w:r w:rsidRPr="007C0F4D">
          <w:rPr>
            <w:rStyle w:val="Hipervnculo"/>
            <w:rFonts w:ascii="Arial" w:eastAsia="Arial" w:hAnsi="Arial" w:cs="Arial"/>
            <w:sz w:val="24"/>
            <w:szCs w:val="24"/>
            <w:lang w:val="es-CO"/>
          </w:rPr>
          <w:t>https://www.amnesty.org/download/Documents/POL4025722020ENGLISH.PDF</w:t>
        </w:r>
      </w:hyperlink>
    </w:p>
    <w:p w14:paraId="7AB0CB33" w14:textId="77777777" w:rsidR="00D303E3" w:rsidRPr="007C0F4D" w:rsidRDefault="00D303E3" w:rsidP="00D303E3">
      <w:pPr>
        <w:jc w:val="both"/>
        <w:rPr>
          <w:rFonts w:ascii="Arial" w:eastAsia="Arial" w:hAnsi="Arial" w:cs="Arial"/>
          <w:sz w:val="24"/>
          <w:szCs w:val="24"/>
        </w:rPr>
      </w:pPr>
      <w:r w:rsidRPr="007C0F4D">
        <w:rPr>
          <w:rFonts w:ascii="Arial" w:eastAsia="Arial" w:hAnsi="Arial" w:cs="Arial"/>
          <w:sz w:val="24"/>
          <w:szCs w:val="24"/>
          <w:lang w:val="es-CO"/>
        </w:rPr>
        <w:t xml:space="preserve">Castaño, S. (2019). Tesis de Grado para Optar por el Título de Abogada. </w:t>
      </w:r>
      <w:r w:rsidRPr="007C0F4D">
        <w:rPr>
          <w:rFonts w:ascii="Arial" w:eastAsia="Arial" w:hAnsi="Arial" w:cs="Arial"/>
          <w:sz w:val="24"/>
          <w:szCs w:val="24"/>
        </w:rPr>
        <w:t xml:space="preserve">Régimen Jurídico De Las Agresiones Contra El Personal Sanitario Por Parte De Pacientes Y Acompañantes. Universidad EAFIT. Medellín. Recuperado de: </w:t>
      </w:r>
      <w:hyperlink r:id="rId13" w:history="1">
        <w:r w:rsidRPr="007C0F4D">
          <w:rPr>
            <w:rStyle w:val="Hipervnculo"/>
            <w:rFonts w:ascii="Arial" w:eastAsia="Arial" w:hAnsi="Arial" w:cs="Arial"/>
            <w:sz w:val="24"/>
            <w:szCs w:val="24"/>
          </w:rPr>
          <w:t>https://repository.eafit.edu.co/bitstream/handle/10784/15673/Sara_Casta%C3%B1oLeon_2019.pdf?sequence=2&amp;isAllowed=y</w:t>
        </w:r>
      </w:hyperlink>
      <w:r w:rsidRPr="007C0F4D">
        <w:rPr>
          <w:rFonts w:ascii="Arial" w:eastAsia="Arial" w:hAnsi="Arial" w:cs="Arial"/>
          <w:sz w:val="24"/>
          <w:szCs w:val="24"/>
        </w:rPr>
        <w:t xml:space="preserve"> </w:t>
      </w:r>
    </w:p>
    <w:p w14:paraId="6B70605B" w14:textId="77777777" w:rsidR="00D303E3" w:rsidRPr="007C0F4D" w:rsidRDefault="00D303E3" w:rsidP="00D303E3">
      <w:pPr>
        <w:jc w:val="both"/>
        <w:rPr>
          <w:rFonts w:ascii="Arial" w:eastAsia="Arial" w:hAnsi="Arial" w:cs="Arial"/>
          <w:sz w:val="24"/>
          <w:szCs w:val="24"/>
        </w:rPr>
      </w:pPr>
      <w:r w:rsidRPr="007C0F4D">
        <w:rPr>
          <w:rFonts w:ascii="Arial" w:eastAsia="Arial" w:hAnsi="Arial" w:cs="Arial"/>
          <w:sz w:val="24"/>
          <w:szCs w:val="24"/>
        </w:rPr>
        <w:t xml:space="preserve">Consejo Internacional de Enfermeras. (03 de junio de 2020). </w:t>
      </w:r>
      <w:r w:rsidRPr="007C0F4D">
        <w:rPr>
          <w:rFonts w:ascii="Arial" w:eastAsia="Arial" w:hAnsi="Arial" w:cs="Arial"/>
          <w:sz w:val="24"/>
          <w:szCs w:val="24"/>
          <w:lang w:val="en-US"/>
        </w:rPr>
        <w:t xml:space="preserve">More than 600 nurses die from COVID-19 worldwide. </w:t>
      </w:r>
      <w:r w:rsidRPr="007C0F4D">
        <w:rPr>
          <w:rFonts w:ascii="Arial" w:eastAsia="Arial" w:hAnsi="Arial" w:cs="Arial"/>
          <w:sz w:val="24"/>
          <w:szCs w:val="24"/>
        </w:rPr>
        <w:t xml:space="preserve">Recuperado de: </w:t>
      </w:r>
      <w:hyperlink r:id="rId14" w:history="1">
        <w:r w:rsidRPr="007C0F4D">
          <w:rPr>
            <w:rStyle w:val="Hipervnculo"/>
            <w:rFonts w:ascii="Arial" w:eastAsia="Arial" w:hAnsi="Arial" w:cs="Arial"/>
            <w:sz w:val="24"/>
            <w:szCs w:val="24"/>
          </w:rPr>
          <w:t>https://www.icn.ch/news/more-600-nurses-die-covid-19-worldwide</w:t>
        </w:r>
      </w:hyperlink>
      <w:r w:rsidRPr="007C0F4D">
        <w:rPr>
          <w:rFonts w:ascii="Arial" w:eastAsia="Arial" w:hAnsi="Arial" w:cs="Arial"/>
          <w:sz w:val="24"/>
          <w:szCs w:val="24"/>
        </w:rPr>
        <w:t xml:space="preserve">   </w:t>
      </w:r>
    </w:p>
    <w:p w14:paraId="512D7493" w14:textId="77777777" w:rsidR="00D303E3" w:rsidRPr="007C0F4D" w:rsidRDefault="00D303E3" w:rsidP="00D303E3">
      <w:pPr>
        <w:jc w:val="both"/>
        <w:rPr>
          <w:rFonts w:ascii="Arial" w:eastAsia="Arial" w:hAnsi="Arial" w:cs="Arial"/>
          <w:sz w:val="24"/>
          <w:szCs w:val="24"/>
          <w:lang w:val="en-US"/>
        </w:rPr>
      </w:pPr>
      <w:r w:rsidRPr="007C0F4D">
        <w:rPr>
          <w:rFonts w:ascii="Arial" w:eastAsia="Arial" w:hAnsi="Arial" w:cs="Arial"/>
          <w:sz w:val="24"/>
          <w:szCs w:val="24"/>
          <w:lang w:val="en-US"/>
        </w:rPr>
        <w:t xml:space="preserve">Declaration by the Health Care in Danger Community of Concern about the current situation of violence against health care. Recuperado de: https: //healthcareindanger.org/resourcecentre/declaration-by-the-health-care-in-danger-community-of-concern-about-the-currentsituation-ofviolence-against-health-care/ </w:t>
      </w:r>
    </w:p>
    <w:p w14:paraId="57DE0C6F" w14:textId="77777777" w:rsidR="00D303E3" w:rsidRPr="007C0F4D" w:rsidRDefault="00D303E3" w:rsidP="00D303E3">
      <w:pPr>
        <w:jc w:val="both"/>
        <w:rPr>
          <w:rFonts w:ascii="Arial" w:eastAsia="Arial" w:hAnsi="Arial" w:cs="Arial"/>
          <w:sz w:val="24"/>
          <w:szCs w:val="24"/>
        </w:rPr>
      </w:pPr>
      <w:r w:rsidRPr="007C0F4D">
        <w:rPr>
          <w:rFonts w:ascii="Arial" w:eastAsia="Arial" w:hAnsi="Arial" w:cs="Arial"/>
          <w:sz w:val="24"/>
          <w:szCs w:val="24"/>
        </w:rPr>
        <w:t xml:space="preserve">El País. (03 de junio de 2020). Los sanitarios en primera línea contra la covid-19, premio Princesa de Asturias de la Concordia. Recuperado de: </w:t>
      </w:r>
      <w:hyperlink r:id="rId15" w:history="1">
        <w:r w:rsidRPr="007C0F4D">
          <w:rPr>
            <w:rStyle w:val="Hipervnculo"/>
            <w:rFonts w:ascii="Arial" w:eastAsia="Arial" w:hAnsi="Arial" w:cs="Arial"/>
            <w:sz w:val="24"/>
            <w:szCs w:val="24"/>
          </w:rPr>
          <w:t>https://elpais.com/sociedad/2020-06-03/los-sanitarios-en-primera-linea-contra-la-covid-19-premio-princesa-de-asturias-de-la-concordia.html</w:t>
        </w:r>
      </w:hyperlink>
      <w:r w:rsidRPr="007C0F4D">
        <w:rPr>
          <w:rFonts w:ascii="Arial" w:eastAsia="Arial" w:hAnsi="Arial" w:cs="Arial"/>
          <w:sz w:val="24"/>
          <w:szCs w:val="24"/>
        </w:rPr>
        <w:t xml:space="preserve">  </w:t>
      </w:r>
    </w:p>
    <w:p w14:paraId="7C8FE0C7" w14:textId="77777777" w:rsidR="00D303E3" w:rsidRPr="007C0F4D" w:rsidRDefault="00D303E3" w:rsidP="00D303E3">
      <w:pPr>
        <w:jc w:val="both"/>
        <w:rPr>
          <w:rFonts w:ascii="Arial" w:eastAsia="Arial" w:hAnsi="Arial" w:cs="Arial"/>
          <w:sz w:val="24"/>
          <w:szCs w:val="24"/>
          <w:lang w:val="es-CO"/>
        </w:rPr>
      </w:pPr>
      <w:r w:rsidRPr="007C0F4D">
        <w:rPr>
          <w:rFonts w:ascii="Arial" w:eastAsia="Arial" w:hAnsi="Arial" w:cs="Arial"/>
          <w:sz w:val="24"/>
          <w:szCs w:val="24"/>
        </w:rPr>
        <w:t xml:space="preserve">France 24. (22 de enero de 2021). Italia acuña a trabajadores de la salud en las monedas de dos euros como agradecimiento. </w:t>
      </w:r>
      <w:r w:rsidRPr="007C0F4D">
        <w:rPr>
          <w:rFonts w:ascii="Arial" w:eastAsia="Arial" w:hAnsi="Arial" w:cs="Arial"/>
          <w:sz w:val="24"/>
          <w:szCs w:val="24"/>
          <w:lang w:val="es-CO"/>
        </w:rPr>
        <w:t xml:space="preserve">Recuperado de: </w:t>
      </w:r>
      <w:hyperlink r:id="rId16" w:history="1">
        <w:r w:rsidRPr="007C0F4D">
          <w:rPr>
            <w:rStyle w:val="Hipervnculo"/>
            <w:rFonts w:ascii="Arial" w:eastAsia="Arial" w:hAnsi="Arial" w:cs="Arial"/>
            <w:sz w:val="24"/>
            <w:szCs w:val="24"/>
            <w:lang w:val="es-CO"/>
          </w:rPr>
          <w:t>https://www.france24.com/es/programas/econom%C3%ADa/20210122-monedas-italia-sanitarios-pandemia-homenaje</w:t>
        </w:r>
      </w:hyperlink>
      <w:r w:rsidRPr="007C0F4D">
        <w:rPr>
          <w:rFonts w:ascii="Arial" w:eastAsia="Arial" w:hAnsi="Arial" w:cs="Arial"/>
          <w:sz w:val="24"/>
          <w:szCs w:val="24"/>
          <w:lang w:val="es-CO"/>
        </w:rPr>
        <w:t xml:space="preserve">  </w:t>
      </w:r>
    </w:p>
    <w:p w14:paraId="36AF260F" w14:textId="77777777" w:rsidR="00D303E3" w:rsidRPr="007C0F4D" w:rsidRDefault="00D303E3" w:rsidP="00D303E3">
      <w:pPr>
        <w:jc w:val="both"/>
        <w:rPr>
          <w:rFonts w:ascii="Arial" w:eastAsia="Arial" w:hAnsi="Arial" w:cs="Arial"/>
          <w:sz w:val="24"/>
          <w:szCs w:val="24"/>
        </w:rPr>
      </w:pPr>
      <w:r w:rsidRPr="007C0F4D">
        <w:rPr>
          <w:rFonts w:ascii="Arial" w:eastAsia="Arial" w:hAnsi="Arial" w:cs="Arial"/>
          <w:sz w:val="24"/>
          <w:szCs w:val="24"/>
          <w:lang w:val="en-US"/>
        </w:rPr>
        <w:t xml:space="preserve">Frontline Healthworkers Coalition. (2020). Policy Recommendations for Safe &amp; Sustainable Health Workforce Teams to Fight COVID-19. </w:t>
      </w:r>
      <w:r w:rsidRPr="007C0F4D">
        <w:rPr>
          <w:rFonts w:ascii="Arial" w:eastAsia="Arial" w:hAnsi="Arial" w:cs="Arial"/>
          <w:sz w:val="24"/>
          <w:szCs w:val="24"/>
        </w:rPr>
        <w:t xml:space="preserve">Recuperado de: https://www.frontlinehealthworkers.org/sites/fhw/files/fhwc_covid19_recommendations.pdf </w:t>
      </w:r>
    </w:p>
    <w:p w14:paraId="7853D959" w14:textId="77777777" w:rsidR="00D303E3" w:rsidRPr="007C0F4D" w:rsidRDefault="00D303E3" w:rsidP="00D303E3">
      <w:pPr>
        <w:jc w:val="both"/>
        <w:rPr>
          <w:rFonts w:ascii="Arial" w:eastAsia="Arial" w:hAnsi="Arial" w:cs="Arial"/>
          <w:sz w:val="24"/>
          <w:szCs w:val="24"/>
        </w:rPr>
      </w:pPr>
      <w:r w:rsidRPr="007C0F4D">
        <w:rPr>
          <w:rFonts w:ascii="Arial" w:eastAsia="Arial" w:hAnsi="Arial" w:cs="Arial"/>
          <w:sz w:val="24"/>
          <w:szCs w:val="24"/>
        </w:rPr>
        <w:t xml:space="preserve">INS. (30 de julio de 2021). COVID-19 en personal de salud en Colombia | Boletín No. 88. Recuperado de: </w:t>
      </w:r>
      <w:hyperlink r:id="rId17" w:history="1">
        <w:r w:rsidRPr="007C0F4D">
          <w:rPr>
            <w:rStyle w:val="Hipervnculo"/>
            <w:rFonts w:ascii="Arial" w:eastAsia="Arial" w:hAnsi="Arial" w:cs="Arial"/>
            <w:sz w:val="24"/>
            <w:szCs w:val="24"/>
          </w:rPr>
          <w:t>https://www.ins.gov.co/Noticias/Paginas/coronavirus-personal-salud.aspx</w:t>
        </w:r>
      </w:hyperlink>
      <w:r w:rsidRPr="007C0F4D">
        <w:rPr>
          <w:rFonts w:ascii="Arial" w:eastAsia="Arial" w:hAnsi="Arial" w:cs="Arial"/>
          <w:sz w:val="24"/>
          <w:szCs w:val="24"/>
        </w:rPr>
        <w:t xml:space="preserve"> </w:t>
      </w:r>
    </w:p>
    <w:p w14:paraId="43C62B9C" w14:textId="77777777" w:rsidR="00D303E3" w:rsidRPr="007C0F4D" w:rsidRDefault="00D303E3" w:rsidP="00D303E3">
      <w:pPr>
        <w:jc w:val="both"/>
        <w:rPr>
          <w:rFonts w:ascii="Arial" w:eastAsia="Arial" w:hAnsi="Arial" w:cs="Arial"/>
          <w:sz w:val="24"/>
          <w:szCs w:val="24"/>
        </w:rPr>
      </w:pPr>
      <w:r w:rsidRPr="007C0F4D">
        <w:rPr>
          <w:rFonts w:ascii="Arial" w:eastAsia="Arial" w:hAnsi="Arial" w:cs="Arial"/>
          <w:sz w:val="24"/>
          <w:szCs w:val="24"/>
        </w:rPr>
        <w:t xml:space="preserve">Jefatura del Estado. (04 de febrero de 2021). Real Decreto-ley 3/2021, de 2 de febrero, por el que se adoptan medidas para la reducción de la brecha de género y otras materias en los ámbitos de la Seguridad Social y económico. Recuperado de: </w:t>
      </w:r>
      <w:hyperlink r:id="rId18" w:history="1">
        <w:r w:rsidRPr="007C0F4D">
          <w:rPr>
            <w:rStyle w:val="Hipervnculo"/>
            <w:rFonts w:ascii="Arial" w:eastAsia="Arial" w:hAnsi="Arial" w:cs="Arial"/>
            <w:sz w:val="24"/>
            <w:szCs w:val="24"/>
          </w:rPr>
          <w:t>https://www.boe.es/buscar/act.php?id=BOE-A-2021-1529</w:t>
        </w:r>
      </w:hyperlink>
      <w:r w:rsidRPr="007C0F4D">
        <w:rPr>
          <w:rFonts w:ascii="Arial" w:eastAsia="Arial" w:hAnsi="Arial" w:cs="Arial"/>
          <w:sz w:val="24"/>
          <w:szCs w:val="24"/>
        </w:rPr>
        <w:t xml:space="preserve"> </w:t>
      </w:r>
    </w:p>
    <w:p w14:paraId="2483D850" w14:textId="77777777" w:rsidR="00D303E3" w:rsidRPr="007C0F4D" w:rsidRDefault="00D303E3" w:rsidP="00D303E3">
      <w:pPr>
        <w:jc w:val="both"/>
        <w:rPr>
          <w:rFonts w:ascii="Arial" w:eastAsia="Arial" w:hAnsi="Arial" w:cs="Arial"/>
          <w:sz w:val="24"/>
          <w:szCs w:val="24"/>
        </w:rPr>
      </w:pPr>
      <w:r w:rsidRPr="007C0F4D">
        <w:rPr>
          <w:rFonts w:ascii="Arial" w:eastAsia="Arial" w:hAnsi="Arial" w:cs="Arial"/>
          <w:sz w:val="24"/>
          <w:szCs w:val="24"/>
        </w:rPr>
        <w:t xml:space="preserve">Ministerio de Salud y Protección Social. (04 de mayo de 2020). Boletín de Prensa No. 218 de 2020. Recuperado de: </w:t>
      </w:r>
      <w:hyperlink r:id="rId19" w:history="1">
        <w:r w:rsidRPr="007C0F4D">
          <w:rPr>
            <w:rStyle w:val="Hipervnculo"/>
            <w:rFonts w:ascii="Arial" w:eastAsia="Arial" w:hAnsi="Arial" w:cs="Arial"/>
            <w:sz w:val="24"/>
            <w:szCs w:val="24"/>
          </w:rPr>
          <w:t>https://www.minsalud.gov.co/Paginas/Minsalud-rechaza-los-atentados-contra-la-Mision-Medica.aspx</w:t>
        </w:r>
      </w:hyperlink>
      <w:r w:rsidRPr="007C0F4D">
        <w:rPr>
          <w:rFonts w:ascii="Arial" w:eastAsia="Arial" w:hAnsi="Arial" w:cs="Arial"/>
          <w:sz w:val="24"/>
          <w:szCs w:val="24"/>
        </w:rPr>
        <w:t xml:space="preserve"> </w:t>
      </w:r>
    </w:p>
    <w:p w14:paraId="710E4A54" w14:textId="77777777" w:rsidR="00D303E3" w:rsidRPr="007C0F4D" w:rsidRDefault="00D303E3" w:rsidP="00D303E3">
      <w:pPr>
        <w:jc w:val="both"/>
        <w:rPr>
          <w:rFonts w:ascii="Arial" w:eastAsia="Arial" w:hAnsi="Arial" w:cs="Arial"/>
          <w:sz w:val="24"/>
          <w:szCs w:val="24"/>
        </w:rPr>
      </w:pPr>
      <w:r w:rsidRPr="007C0F4D">
        <w:rPr>
          <w:rFonts w:ascii="Arial" w:eastAsia="Arial" w:hAnsi="Arial" w:cs="Arial"/>
          <w:sz w:val="24"/>
          <w:szCs w:val="24"/>
        </w:rPr>
        <w:t xml:space="preserve">Ministerio de Salud y Protección Social. (06 de marzo de 2020). Colombia confirma su primer caso de COVID-19. Recuperado de:https://www.minsalud.gov.co/Paginas/Colombia-confirma-su-primer-caso-de-COVID-19.aspx </w:t>
      </w:r>
    </w:p>
    <w:p w14:paraId="4C466D7A" w14:textId="77777777" w:rsidR="00D303E3" w:rsidRPr="007C0F4D" w:rsidRDefault="00D303E3" w:rsidP="00D303E3">
      <w:pPr>
        <w:jc w:val="both"/>
        <w:rPr>
          <w:rFonts w:ascii="Arial" w:eastAsia="Arial" w:hAnsi="Arial" w:cs="Arial"/>
          <w:sz w:val="24"/>
          <w:szCs w:val="24"/>
          <w:lang w:val="es-CO"/>
        </w:rPr>
      </w:pPr>
      <w:r w:rsidRPr="007C0F4D">
        <w:rPr>
          <w:rFonts w:ascii="Arial" w:eastAsia="Arial" w:hAnsi="Arial" w:cs="Arial"/>
          <w:sz w:val="24"/>
          <w:szCs w:val="24"/>
        </w:rPr>
        <w:t xml:space="preserve">Ministerio de Salud y Protección Social. </w:t>
      </w:r>
      <w:r w:rsidRPr="007C0F4D">
        <w:rPr>
          <w:rFonts w:ascii="Arial" w:eastAsia="Arial" w:hAnsi="Arial" w:cs="Arial"/>
          <w:sz w:val="24"/>
          <w:szCs w:val="24"/>
          <w:lang w:val="pt-PT"/>
        </w:rPr>
        <w:t xml:space="preserve">(14 de julio de 2021). CORONAVIRUS (COVID-19). </w:t>
      </w:r>
      <w:r w:rsidRPr="007C0F4D">
        <w:rPr>
          <w:rFonts w:ascii="Arial" w:eastAsia="Arial" w:hAnsi="Arial" w:cs="Arial"/>
          <w:sz w:val="24"/>
          <w:szCs w:val="24"/>
          <w:lang w:val="es-CO"/>
        </w:rPr>
        <w:t xml:space="preserve">Reportes. Recuperado de: </w:t>
      </w:r>
      <w:hyperlink r:id="rId20" w:history="1">
        <w:r w:rsidRPr="007C0F4D">
          <w:rPr>
            <w:rStyle w:val="Hipervnculo"/>
            <w:rFonts w:ascii="Arial" w:eastAsia="Arial" w:hAnsi="Arial" w:cs="Arial"/>
            <w:sz w:val="24"/>
            <w:szCs w:val="24"/>
            <w:lang w:val="es-CO"/>
          </w:rPr>
          <w:t>https://www.minsalud.gov.co/salud/publica/PET/Paginas/Covid-19_copia.aspx</w:t>
        </w:r>
      </w:hyperlink>
      <w:r w:rsidRPr="007C0F4D">
        <w:rPr>
          <w:rFonts w:ascii="Arial" w:eastAsia="Arial" w:hAnsi="Arial" w:cs="Arial"/>
          <w:sz w:val="24"/>
          <w:szCs w:val="24"/>
          <w:lang w:val="es-CO"/>
        </w:rPr>
        <w:t xml:space="preserve"> </w:t>
      </w:r>
    </w:p>
    <w:p w14:paraId="44E2CFFD" w14:textId="77777777" w:rsidR="00D303E3" w:rsidRPr="007C0F4D" w:rsidRDefault="00D303E3" w:rsidP="00D303E3">
      <w:pPr>
        <w:jc w:val="both"/>
        <w:rPr>
          <w:rFonts w:ascii="Arial" w:eastAsia="Arial" w:hAnsi="Arial" w:cs="Arial"/>
          <w:sz w:val="24"/>
          <w:szCs w:val="24"/>
        </w:rPr>
      </w:pPr>
      <w:r w:rsidRPr="007C0F4D">
        <w:rPr>
          <w:rFonts w:ascii="Arial" w:eastAsia="Arial" w:hAnsi="Arial" w:cs="Arial"/>
          <w:sz w:val="24"/>
          <w:szCs w:val="24"/>
          <w:lang w:val="en-US"/>
        </w:rPr>
        <w:t xml:space="preserve">NUHW. (2020). COVID-19 Healthcare Workers’ Bill of Rights. </w:t>
      </w:r>
      <w:r w:rsidRPr="007C0F4D">
        <w:rPr>
          <w:rFonts w:ascii="Arial" w:eastAsia="Arial" w:hAnsi="Arial" w:cs="Arial"/>
          <w:sz w:val="24"/>
          <w:szCs w:val="24"/>
        </w:rPr>
        <w:t xml:space="preserve">Recuperado de: </w:t>
      </w:r>
      <w:hyperlink r:id="rId21" w:history="1">
        <w:r w:rsidRPr="007C0F4D">
          <w:rPr>
            <w:rStyle w:val="Hipervnculo"/>
            <w:rFonts w:ascii="Arial" w:eastAsia="Arial" w:hAnsi="Arial" w:cs="Arial"/>
            <w:sz w:val="24"/>
            <w:szCs w:val="24"/>
          </w:rPr>
          <w:t>https://nuhw.org/covid-19/covid-19-healthcare-workers-bill-of-rights/</w:t>
        </w:r>
      </w:hyperlink>
      <w:r w:rsidRPr="007C0F4D">
        <w:rPr>
          <w:rFonts w:ascii="Arial" w:eastAsia="Arial" w:hAnsi="Arial" w:cs="Arial"/>
          <w:sz w:val="24"/>
          <w:szCs w:val="24"/>
        </w:rPr>
        <w:t xml:space="preserve"> </w:t>
      </w:r>
    </w:p>
    <w:p w14:paraId="4C52019D" w14:textId="77777777" w:rsidR="00D303E3" w:rsidRPr="007C0F4D" w:rsidRDefault="00D303E3" w:rsidP="00D303E3">
      <w:pPr>
        <w:jc w:val="both"/>
        <w:rPr>
          <w:rFonts w:ascii="Arial" w:eastAsia="Arial" w:hAnsi="Arial" w:cs="Arial"/>
          <w:sz w:val="24"/>
          <w:szCs w:val="24"/>
          <w:lang w:val="es-CO"/>
        </w:rPr>
      </w:pPr>
      <w:r w:rsidRPr="007C0F4D">
        <w:rPr>
          <w:rFonts w:ascii="Arial" w:eastAsia="Arial" w:hAnsi="Arial" w:cs="Arial"/>
          <w:sz w:val="24"/>
          <w:szCs w:val="24"/>
          <w:lang w:val="en-US"/>
        </w:rPr>
        <w:t xml:space="preserve">OMS. (1 de abril de 2020). Strengthening The Health System Response To Covid-19. </w:t>
      </w:r>
      <w:r w:rsidRPr="007C0F4D">
        <w:rPr>
          <w:rFonts w:ascii="Arial" w:eastAsia="Arial" w:hAnsi="Arial" w:cs="Arial"/>
          <w:sz w:val="24"/>
          <w:szCs w:val="24"/>
          <w:lang w:val="es-CO"/>
        </w:rPr>
        <w:t xml:space="preserve">Recuperado de: </w:t>
      </w:r>
      <w:hyperlink r:id="rId22" w:history="1">
        <w:r w:rsidRPr="007C0F4D">
          <w:rPr>
            <w:rStyle w:val="Hipervnculo"/>
            <w:rFonts w:ascii="Arial" w:eastAsia="Arial" w:hAnsi="Arial" w:cs="Arial"/>
            <w:sz w:val="24"/>
            <w:szCs w:val="24"/>
            <w:lang w:val="es-CO"/>
          </w:rPr>
          <w:t>https://www.euro.who.int/en/health-topics/health-emergencies/coronavirus-covid-19/technical-guidance/strengthening-the-health-system-response-to-covid-19/strengthening-the-health-system-response-to-covid-19-policy-brief/strengthening-the-health-system-response-to-covid-19-recommendations-for-the-who-european-region-policy-brief,-1-april-2020</w:t>
        </w:r>
      </w:hyperlink>
      <w:r w:rsidRPr="007C0F4D">
        <w:rPr>
          <w:rFonts w:ascii="Arial" w:eastAsia="Arial" w:hAnsi="Arial" w:cs="Arial"/>
          <w:sz w:val="24"/>
          <w:szCs w:val="24"/>
          <w:lang w:val="es-CO"/>
        </w:rPr>
        <w:t xml:space="preserve"> </w:t>
      </w:r>
    </w:p>
    <w:p w14:paraId="0114C2AC" w14:textId="77777777" w:rsidR="00D303E3" w:rsidRPr="007C0F4D" w:rsidRDefault="00D303E3" w:rsidP="00D303E3">
      <w:pPr>
        <w:jc w:val="both"/>
        <w:rPr>
          <w:rFonts w:ascii="Arial" w:eastAsia="Arial" w:hAnsi="Arial" w:cs="Arial"/>
          <w:sz w:val="24"/>
          <w:szCs w:val="24"/>
        </w:rPr>
      </w:pPr>
      <w:r w:rsidRPr="007C0F4D">
        <w:rPr>
          <w:rFonts w:ascii="Arial" w:eastAsia="Arial" w:hAnsi="Arial" w:cs="Arial"/>
          <w:sz w:val="24"/>
          <w:szCs w:val="24"/>
        </w:rPr>
        <w:t xml:space="preserve">OMS. (11 de marzo de 2020). Alocución de apertura del Director General de la OMS en la rueda de prensa sobre la COVID-19 celebrada el 11 de marzo de 2020. Recuperado de: </w:t>
      </w:r>
      <w:hyperlink r:id="rId23" w:history="1">
        <w:r w:rsidRPr="007C0F4D">
          <w:rPr>
            <w:rStyle w:val="Hipervnculo"/>
            <w:rFonts w:ascii="Arial" w:eastAsia="Arial" w:hAnsi="Arial" w:cs="Arial"/>
            <w:sz w:val="24"/>
            <w:szCs w:val="24"/>
          </w:rPr>
          <w:t>https://www.who.int/es/dg/speeches/detail/who-director-general-s-opening-remarks-at-the-media-briefing-on-covid-19---11-march-2020</w:t>
        </w:r>
      </w:hyperlink>
      <w:r w:rsidRPr="007C0F4D">
        <w:rPr>
          <w:rFonts w:ascii="Arial" w:eastAsia="Arial" w:hAnsi="Arial" w:cs="Arial"/>
          <w:sz w:val="24"/>
          <w:szCs w:val="24"/>
        </w:rPr>
        <w:t xml:space="preserve"> </w:t>
      </w:r>
    </w:p>
    <w:p w14:paraId="147D03C6" w14:textId="77777777" w:rsidR="00D303E3" w:rsidRPr="007C0F4D" w:rsidRDefault="00D303E3" w:rsidP="00D303E3">
      <w:pPr>
        <w:jc w:val="both"/>
        <w:rPr>
          <w:rFonts w:ascii="Arial" w:eastAsia="Arial" w:hAnsi="Arial" w:cs="Arial"/>
          <w:sz w:val="24"/>
          <w:szCs w:val="24"/>
        </w:rPr>
      </w:pPr>
      <w:r w:rsidRPr="007C0F4D">
        <w:rPr>
          <w:rFonts w:ascii="Arial" w:eastAsia="Arial" w:hAnsi="Arial" w:cs="Arial"/>
          <w:sz w:val="24"/>
          <w:szCs w:val="24"/>
        </w:rPr>
        <w:t xml:space="preserve">OMS. (30 de julio de 2021). WHO Coronavirus Disease (COVID-19) Dashboard.  Recuperado de: </w:t>
      </w:r>
      <w:hyperlink r:id="rId24" w:history="1">
        <w:r w:rsidRPr="007C0F4D">
          <w:rPr>
            <w:rStyle w:val="Hipervnculo"/>
            <w:rFonts w:ascii="Arial" w:eastAsia="Arial" w:hAnsi="Arial" w:cs="Arial"/>
            <w:sz w:val="24"/>
            <w:szCs w:val="24"/>
          </w:rPr>
          <w:t>https://covid19.who.int/?adgroupsurvey={adgroupsurvey}&amp;gclid=CjwKCAjwxo6IBhBKEiwAXSYBs3rweDt-gXPejvYH2jS5clRgzknoPXy7ilExSml4tZRNNOa847_V2hoC_-YQAvD_BwE</w:t>
        </w:r>
      </w:hyperlink>
      <w:r w:rsidRPr="007C0F4D">
        <w:rPr>
          <w:rFonts w:ascii="Arial" w:eastAsia="Arial" w:hAnsi="Arial" w:cs="Arial"/>
          <w:sz w:val="24"/>
          <w:szCs w:val="24"/>
        </w:rPr>
        <w:t xml:space="preserve"> </w:t>
      </w:r>
    </w:p>
    <w:p w14:paraId="1B067AC1" w14:textId="77777777" w:rsidR="00D303E3" w:rsidRPr="007C0F4D" w:rsidRDefault="00D303E3" w:rsidP="00D303E3">
      <w:pPr>
        <w:jc w:val="both"/>
        <w:rPr>
          <w:rFonts w:ascii="Arial" w:eastAsia="Arial" w:hAnsi="Arial" w:cs="Arial"/>
          <w:sz w:val="24"/>
          <w:szCs w:val="24"/>
          <w:lang w:val="es-CO"/>
        </w:rPr>
      </w:pPr>
      <w:r w:rsidRPr="007C0F4D">
        <w:rPr>
          <w:rFonts w:ascii="Arial" w:eastAsia="Arial" w:hAnsi="Arial" w:cs="Arial"/>
          <w:sz w:val="24"/>
          <w:szCs w:val="24"/>
          <w:lang w:val="en-US"/>
        </w:rPr>
        <w:t xml:space="preserve">OMS. (28 de abril de 2020). World Day for Safety and Health at Work: WHO key facts &amp; key messages to support the day. </w:t>
      </w:r>
      <w:r w:rsidRPr="007C0F4D">
        <w:rPr>
          <w:rFonts w:ascii="Arial" w:eastAsia="Arial" w:hAnsi="Arial" w:cs="Arial"/>
          <w:sz w:val="24"/>
          <w:szCs w:val="24"/>
          <w:lang w:val="es-CO"/>
        </w:rPr>
        <w:t xml:space="preserve">Recuperado de: </w:t>
      </w:r>
      <w:hyperlink r:id="rId25" w:history="1">
        <w:r w:rsidRPr="007C0F4D">
          <w:rPr>
            <w:rStyle w:val="Hipervnculo"/>
            <w:rFonts w:ascii="Arial" w:eastAsia="Arial" w:hAnsi="Arial" w:cs="Arial"/>
            <w:sz w:val="24"/>
            <w:szCs w:val="24"/>
            <w:lang w:val="es-CO"/>
          </w:rPr>
          <w:t>https://www.who.int/news-room/detail/28-04-2020-who-calls-for-healthy-safe-and-decent-working-conditions-for-all-health-workers-amidst-covid-19-pandemic</w:t>
        </w:r>
      </w:hyperlink>
      <w:r w:rsidRPr="007C0F4D">
        <w:rPr>
          <w:rFonts w:ascii="Arial" w:eastAsia="Arial" w:hAnsi="Arial" w:cs="Arial"/>
          <w:sz w:val="24"/>
          <w:szCs w:val="24"/>
          <w:lang w:val="es-CO"/>
        </w:rPr>
        <w:t xml:space="preserve"> </w:t>
      </w:r>
    </w:p>
    <w:p w14:paraId="62A00974" w14:textId="77777777" w:rsidR="00D303E3" w:rsidRPr="007C0F4D" w:rsidRDefault="00D303E3" w:rsidP="00D303E3">
      <w:pPr>
        <w:jc w:val="both"/>
        <w:rPr>
          <w:rFonts w:ascii="Arial" w:eastAsia="Arial" w:hAnsi="Arial" w:cs="Arial"/>
          <w:sz w:val="24"/>
          <w:szCs w:val="24"/>
        </w:rPr>
      </w:pPr>
      <w:r w:rsidRPr="007C0F4D">
        <w:rPr>
          <w:rFonts w:ascii="Arial" w:eastAsia="Arial" w:hAnsi="Arial" w:cs="Arial"/>
          <w:sz w:val="24"/>
          <w:szCs w:val="24"/>
          <w:lang w:val="en-US"/>
        </w:rPr>
        <w:t xml:space="preserve">OMS. (s.f.). Violence against health workers. </w:t>
      </w:r>
      <w:r w:rsidRPr="007C0F4D">
        <w:rPr>
          <w:rFonts w:ascii="Arial" w:eastAsia="Arial" w:hAnsi="Arial" w:cs="Arial"/>
          <w:sz w:val="24"/>
          <w:szCs w:val="24"/>
        </w:rPr>
        <w:t xml:space="preserve">Recuperado de: </w:t>
      </w:r>
      <w:hyperlink r:id="rId26" w:history="1">
        <w:r w:rsidRPr="007C0F4D">
          <w:rPr>
            <w:rStyle w:val="Hipervnculo"/>
            <w:rFonts w:ascii="Arial" w:eastAsia="Arial" w:hAnsi="Arial" w:cs="Arial"/>
            <w:sz w:val="24"/>
            <w:szCs w:val="24"/>
          </w:rPr>
          <w:t>https://www.who.int/violence_injury_prevention/violence/workplace/en/</w:t>
        </w:r>
      </w:hyperlink>
    </w:p>
    <w:p w14:paraId="30978657" w14:textId="77777777" w:rsidR="00D303E3" w:rsidRPr="007C0F4D" w:rsidRDefault="00D303E3" w:rsidP="00D303E3">
      <w:pPr>
        <w:jc w:val="both"/>
        <w:rPr>
          <w:rFonts w:ascii="Arial" w:eastAsia="Arial" w:hAnsi="Arial" w:cs="Arial"/>
          <w:sz w:val="24"/>
          <w:szCs w:val="24"/>
        </w:rPr>
      </w:pPr>
      <w:r w:rsidRPr="007C0F4D">
        <w:rPr>
          <w:rFonts w:ascii="Arial" w:eastAsia="Arial" w:hAnsi="Arial" w:cs="Arial"/>
          <w:sz w:val="24"/>
          <w:szCs w:val="24"/>
        </w:rPr>
        <w:t xml:space="preserve">Revista Semana. (24 de junio de 2020). "Se ha generado un aumento del 19 % en ataques a misión médica": MinSalud. Recuperado de: </w:t>
      </w:r>
      <w:hyperlink r:id="rId27" w:history="1">
        <w:r w:rsidRPr="007C0F4D">
          <w:rPr>
            <w:rStyle w:val="Hipervnculo"/>
            <w:rFonts w:ascii="Arial" w:eastAsia="Arial" w:hAnsi="Arial" w:cs="Arial"/>
            <w:sz w:val="24"/>
            <w:szCs w:val="24"/>
          </w:rPr>
          <w:t>https://www.semana.com/nacion/articulo/colombia-hoy-aumento-del-19-por-ciento-en-ataques-a-mision-medica-segun-minsalud/681755</w:t>
        </w:r>
      </w:hyperlink>
      <w:r w:rsidRPr="007C0F4D">
        <w:rPr>
          <w:rFonts w:ascii="Arial" w:eastAsia="Arial" w:hAnsi="Arial" w:cs="Arial"/>
          <w:sz w:val="24"/>
          <w:szCs w:val="24"/>
        </w:rPr>
        <w:t xml:space="preserve"> </w:t>
      </w:r>
    </w:p>
    <w:p w14:paraId="400975A5" w14:textId="77777777" w:rsidR="00D303E3" w:rsidRPr="007C0F4D" w:rsidRDefault="00D303E3" w:rsidP="00D303E3">
      <w:pPr>
        <w:jc w:val="both"/>
        <w:rPr>
          <w:rFonts w:ascii="Arial" w:eastAsia="Arial" w:hAnsi="Arial" w:cs="Arial"/>
          <w:sz w:val="24"/>
          <w:szCs w:val="24"/>
          <w:lang w:val="es-CO"/>
        </w:rPr>
      </w:pPr>
      <w:r w:rsidRPr="007C0F4D">
        <w:rPr>
          <w:rFonts w:ascii="Arial" w:eastAsia="Arial" w:hAnsi="Arial" w:cs="Arial"/>
          <w:sz w:val="24"/>
          <w:szCs w:val="24"/>
          <w:lang w:val="en-US"/>
        </w:rPr>
        <w:t xml:space="preserve">Statista. (15 de julio de 2020). Number of coronavirus (COVID-19) cases worldwide as of July 15, 2020, by country. </w:t>
      </w:r>
      <w:r w:rsidRPr="007C0F4D">
        <w:rPr>
          <w:rFonts w:ascii="Arial" w:eastAsia="Arial" w:hAnsi="Arial" w:cs="Arial"/>
          <w:sz w:val="24"/>
          <w:szCs w:val="24"/>
          <w:lang w:val="es-CO"/>
        </w:rPr>
        <w:t xml:space="preserve">Recuperado de </w:t>
      </w:r>
      <w:hyperlink r:id="rId28" w:history="1">
        <w:r w:rsidRPr="007C0F4D">
          <w:rPr>
            <w:rStyle w:val="Hipervnculo"/>
            <w:rFonts w:ascii="Arial" w:eastAsia="Arial" w:hAnsi="Arial" w:cs="Arial"/>
            <w:sz w:val="24"/>
            <w:szCs w:val="24"/>
            <w:lang w:val="es-CO"/>
          </w:rPr>
          <w:t>https://www.statista.com/statistics/1043366/novel-coronavirus-2019ncov-cases-worldwide-by-country/</w:t>
        </w:r>
      </w:hyperlink>
      <w:r w:rsidRPr="007C0F4D">
        <w:rPr>
          <w:rFonts w:ascii="Arial" w:eastAsia="Arial" w:hAnsi="Arial" w:cs="Arial"/>
          <w:sz w:val="24"/>
          <w:szCs w:val="24"/>
          <w:lang w:val="es-CO"/>
        </w:rPr>
        <w:t xml:space="preserve">  </w:t>
      </w:r>
    </w:p>
    <w:p w14:paraId="45F32411" w14:textId="77777777" w:rsidR="00D303E3" w:rsidRPr="007C0F4D" w:rsidRDefault="00D303E3" w:rsidP="00D303E3">
      <w:pPr>
        <w:jc w:val="both"/>
        <w:rPr>
          <w:rFonts w:ascii="Arial" w:eastAsia="Arial" w:hAnsi="Arial" w:cs="Arial"/>
          <w:sz w:val="24"/>
          <w:szCs w:val="24"/>
          <w:lang w:val="es-CO"/>
        </w:rPr>
      </w:pPr>
      <w:r w:rsidRPr="007C0F4D">
        <w:rPr>
          <w:rFonts w:ascii="Arial" w:eastAsia="Arial" w:hAnsi="Arial" w:cs="Arial"/>
          <w:sz w:val="24"/>
          <w:szCs w:val="24"/>
          <w:lang w:val="en-US"/>
        </w:rPr>
        <w:t xml:space="preserve">OMS. (24 de mayo de 2021). Director-General's opening remarks at the World Health Assembly - 24 May 2021. </w:t>
      </w:r>
      <w:r w:rsidRPr="007C0F4D">
        <w:rPr>
          <w:rFonts w:ascii="Arial" w:eastAsia="Arial" w:hAnsi="Arial" w:cs="Arial"/>
          <w:sz w:val="24"/>
          <w:szCs w:val="24"/>
          <w:lang w:val="es-CO"/>
        </w:rPr>
        <w:t xml:space="preserve">Recuperado de: </w:t>
      </w:r>
      <w:hyperlink r:id="rId29" w:history="1">
        <w:r w:rsidRPr="007C0F4D">
          <w:rPr>
            <w:rStyle w:val="Hipervnculo"/>
            <w:rFonts w:ascii="Arial" w:eastAsia="Arial" w:hAnsi="Arial" w:cs="Arial"/>
            <w:sz w:val="24"/>
            <w:szCs w:val="24"/>
            <w:lang w:val="es-CO"/>
          </w:rPr>
          <w:t>https://www.who.int/director-general/speeches/detail/director-general-s-opening-remarks-at-the-world-health-assembly-24-may-2021</w:t>
        </w:r>
      </w:hyperlink>
      <w:r w:rsidRPr="007C0F4D">
        <w:rPr>
          <w:rFonts w:ascii="Arial" w:eastAsia="Arial" w:hAnsi="Arial" w:cs="Arial"/>
          <w:sz w:val="24"/>
          <w:szCs w:val="24"/>
          <w:lang w:val="es-CO"/>
        </w:rPr>
        <w:t xml:space="preserve">   </w:t>
      </w:r>
    </w:p>
    <w:p w14:paraId="1BBB73F3" w14:textId="77777777" w:rsidR="00D303E3" w:rsidRPr="007C0F4D" w:rsidRDefault="00D303E3" w:rsidP="00D303E3">
      <w:pPr>
        <w:jc w:val="both"/>
        <w:rPr>
          <w:rFonts w:ascii="Arial" w:eastAsia="Arial" w:hAnsi="Arial" w:cs="Arial"/>
          <w:sz w:val="24"/>
          <w:szCs w:val="24"/>
        </w:rPr>
      </w:pPr>
      <w:r w:rsidRPr="007C0F4D">
        <w:rPr>
          <w:rFonts w:ascii="Arial" w:eastAsia="Arial" w:hAnsi="Arial" w:cs="Arial"/>
          <w:sz w:val="24"/>
          <w:szCs w:val="24"/>
        </w:rPr>
        <w:t xml:space="preserve">OPS. (2 de septiembre de 2020). Cerca de 570.000 trabajadores de la salud se han infectado y 2.500 han muerto por COVID-19 en las Américas. Recuperado de: </w:t>
      </w:r>
      <w:hyperlink r:id="rId30" w:history="1">
        <w:r w:rsidRPr="007C0F4D">
          <w:rPr>
            <w:rStyle w:val="Hipervnculo"/>
            <w:rFonts w:ascii="Arial" w:eastAsia="Arial" w:hAnsi="Arial" w:cs="Arial"/>
            <w:sz w:val="24"/>
            <w:szCs w:val="24"/>
          </w:rPr>
          <w:t>https://www.paho.org/es/noticias/2-9-2020-cerca-570000-trabajadores-salud-se-han-infectado-2500-han-muerto-por-covid-19</w:t>
        </w:r>
      </w:hyperlink>
      <w:r w:rsidRPr="007C0F4D">
        <w:rPr>
          <w:rFonts w:ascii="Arial" w:eastAsia="Arial" w:hAnsi="Arial" w:cs="Arial"/>
          <w:sz w:val="24"/>
          <w:szCs w:val="24"/>
        </w:rPr>
        <w:t xml:space="preserve"> </w:t>
      </w:r>
    </w:p>
    <w:p w14:paraId="015BE79B" w14:textId="77777777" w:rsidR="00D303E3" w:rsidRPr="007C0F4D" w:rsidRDefault="00D303E3" w:rsidP="00D303E3">
      <w:pPr>
        <w:jc w:val="both"/>
        <w:rPr>
          <w:rFonts w:ascii="Arial" w:eastAsia="Arial" w:hAnsi="Arial" w:cs="Arial"/>
          <w:sz w:val="24"/>
          <w:szCs w:val="24"/>
        </w:rPr>
      </w:pPr>
      <w:r w:rsidRPr="007C0F4D">
        <w:rPr>
          <w:rFonts w:ascii="Arial" w:eastAsia="Arial" w:hAnsi="Arial" w:cs="Arial"/>
          <w:sz w:val="24"/>
          <w:szCs w:val="24"/>
        </w:rPr>
        <w:t xml:space="preserve">PGN. (9 de enero de 2021). Procurador pidió vincular al personal de la salud en condiciones dignas, decentes y de estabilidad laboral. Recuperado de: </w:t>
      </w:r>
      <w:hyperlink r:id="rId31" w:history="1">
        <w:r w:rsidRPr="007C0F4D">
          <w:rPr>
            <w:rStyle w:val="Hipervnculo"/>
            <w:rFonts w:ascii="Arial" w:eastAsia="Arial" w:hAnsi="Arial" w:cs="Arial"/>
            <w:sz w:val="24"/>
            <w:szCs w:val="24"/>
          </w:rPr>
          <w:t>https://www.procuraduria.gov.co/portal/Procurador-pidio-vincular-al-personal-de-la-salud-en-condiciones-dignas_-decentes-y-de-estabilidad-laboral.news</w:t>
        </w:r>
      </w:hyperlink>
      <w:r w:rsidRPr="007C0F4D">
        <w:rPr>
          <w:rFonts w:ascii="Arial" w:eastAsia="Arial" w:hAnsi="Arial" w:cs="Arial"/>
          <w:sz w:val="24"/>
          <w:szCs w:val="24"/>
        </w:rPr>
        <w:t xml:space="preserve"> </w:t>
      </w:r>
    </w:p>
    <w:p w14:paraId="6787D866" w14:textId="62D8AA9B" w:rsidR="00CF5D31" w:rsidRPr="00CF5D31" w:rsidRDefault="00CF5D31" w:rsidP="00CF5D31">
      <w:pPr>
        <w:jc w:val="both"/>
        <w:rPr>
          <w:rFonts w:ascii="Arial" w:eastAsia="Arial" w:hAnsi="Arial" w:cs="Arial"/>
          <w:sz w:val="24"/>
          <w:szCs w:val="24"/>
          <w:lang w:val="es-CO"/>
        </w:rPr>
      </w:pPr>
      <w:r w:rsidRPr="007C0F4D">
        <w:rPr>
          <w:rFonts w:ascii="Arial" w:eastAsia="Arial" w:hAnsi="Arial" w:cs="Arial"/>
          <w:sz w:val="24"/>
          <w:szCs w:val="24"/>
        </w:rPr>
        <w:t xml:space="preserve">Instituto Nacional de Salud. (14 de septiembre de 2022). </w:t>
      </w:r>
      <w:r w:rsidRPr="007C0F4D">
        <w:rPr>
          <w:rFonts w:ascii="Arial" w:eastAsia="Arial" w:hAnsi="Arial" w:cs="Arial"/>
          <w:sz w:val="24"/>
          <w:szCs w:val="24"/>
          <w:lang w:val="es-CO"/>
        </w:rPr>
        <w:t xml:space="preserve">COVID-19 en Colombia. Recuperado de: </w:t>
      </w:r>
      <w:hyperlink r:id="rId32" w:history="1">
        <w:r w:rsidRPr="007C0F4D">
          <w:rPr>
            <w:rStyle w:val="Hipervnculo"/>
            <w:rFonts w:ascii="Arial" w:eastAsia="Arial" w:hAnsi="Arial" w:cs="Arial"/>
            <w:sz w:val="24"/>
            <w:szCs w:val="24"/>
            <w:lang w:val="es-CO"/>
          </w:rPr>
          <w:t>https://www.ins.gov.co/Noticias/paginas/coronavirus.aspx</w:t>
        </w:r>
      </w:hyperlink>
      <w:r w:rsidRPr="00CF5D31">
        <w:rPr>
          <w:rFonts w:ascii="Arial" w:eastAsia="Arial" w:hAnsi="Arial" w:cs="Arial"/>
          <w:sz w:val="24"/>
          <w:szCs w:val="24"/>
          <w:lang w:val="es-CO"/>
        </w:rPr>
        <w:t xml:space="preserve"> </w:t>
      </w:r>
    </w:p>
    <w:p w14:paraId="3DD0CCDF" w14:textId="02F36B2B" w:rsidR="00D303E3" w:rsidRPr="00E36E24" w:rsidRDefault="00D303E3" w:rsidP="00D303E3">
      <w:pPr>
        <w:jc w:val="both"/>
        <w:rPr>
          <w:rFonts w:ascii="Arial" w:eastAsia="Arial" w:hAnsi="Arial" w:cs="Arial"/>
          <w:sz w:val="24"/>
          <w:szCs w:val="24"/>
          <w:highlight w:val="yellow"/>
        </w:rPr>
      </w:pPr>
    </w:p>
    <w:p w14:paraId="0E505D42" w14:textId="4E8896BF" w:rsidR="00D303E3" w:rsidRDefault="00D303E3" w:rsidP="00D303E3">
      <w:pPr>
        <w:jc w:val="both"/>
        <w:rPr>
          <w:rFonts w:ascii="Arial" w:eastAsia="Arial" w:hAnsi="Arial" w:cs="Arial"/>
          <w:sz w:val="24"/>
          <w:szCs w:val="24"/>
          <w:highlight w:val="yellow"/>
        </w:rPr>
      </w:pPr>
    </w:p>
    <w:p w14:paraId="690C0529" w14:textId="77777777" w:rsidR="00BA6762" w:rsidRDefault="00BA6762" w:rsidP="00D303E3">
      <w:pPr>
        <w:jc w:val="both"/>
        <w:rPr>
          <w:rFonts w:ascii="Arial" w:eastAsia="Arial" w:hAnsi="Arial" w:cs="Arial"/>
          <w:sz w:val="24"/>
          <w:szCs w:val="24"/>
          <w:highlight w:val="yellow"/>
        </w:rPr>
      </w:pPr>
    </w:p>
    <w:p w14:paraId="260B30E8" w14:textId="77777777" w:rsidR="00227531" w:rsidRPr="00E36E24" w:rsidRDefault="00227531" w:rsidP="00D303E3">
      <w:pPr>
        <w:jc w:val="both"/>
        <w:rPr>
          <w:rFonts w:ascii="Arial" w:eastAsia="Arial" w:hAnsi="Arial" w:cs="Arial"/>
          <w:sz w:val="24"/>
          <w:szCs w:val="24"/>
          <w:highlight w:val="yellow"/>
        </w:rPr>
      </w:pPr>
    </w:p>
    <w:p w14:paraId="3C166E8A" w14:textId="6FC08170" w:rsidR="00D303E3" w:rsidRPr="007C0F4D" w:rsidRDefault="00D303E3" w:rsidP="007C0F4D">
      <w:pPr>
        <w:pStyle w:val="Prrafodelista"/>
        <w:numPr>
          <w:ilvl w:val="0"/>
          <w:numId w:val="22"/>
        </w:numPr>
        <w:jc w:val="center"/>
        <w:rPr>
          <w:rFonts w:ascii="Arial" w:eastAsia="Arial" w:hAnsi="Arial" w:cs="Arial"/>
          <w:b/>
          <w:bCs/>
          <w:sz w:val="24"/>
          <w:szCs w:val="24"/>
        </w:rPr>
      </w:pPr>
      <w:r w:rsidRPr="007C0F4D">
        <w:rPr>
          <w:rFonts w:ascii="Arial" w:eastAsia="Arial" w:hAnsi="Arial" w:cs="Arial"/>
          <w:b/>
          <w:bCs/>
          <w:sz w:val="24"/>
          <w:szCs w:val="24"/>
        </w:rPr>
        <w:t>PLIEGO DE MODIFICACIONES</w:t>
      </w:r>
    </w:p>
    <w:p w14:paraId="3F31BA04" w14:textId="77777777" w:rsidR="00CF5D31" w:rsidRPr="007C0F4D" w:rsidRDefault="00CF5D31" w:rsidP="00CF5D31">
      <w:pPr>
        <w:pStyle w:val="Prrafodelista"/>
        <w:ind w:left="720" w:firstLine="0"/>
        <w:rPr>
          <w:rFonts w:ascii="Arial" w:eastAsia="Arial" w:hAnsi="Arial" w:cs="Arial"/>
          <w:b/>
          <w:bCs/>
          <w:sz w:val="24"/>
          <w:szCs w:val="24"/>
        </w:rPr>
      </w:pPr>
    </w:p>
    <w:tbl>
      <w:tblPr>
        <w:tblStyle w:val="Tablaconcuadrcula"/>
        <w:tblW w:w="0" w:type="auto"/>
        <w:tblLook w:val="04A0" w:firstRow="1" w:lastRow="0" w:firstColumn="1" w:lastColumn="0" w:noHBand="0" w:noVBand="1"/>
      </w:tblPr>
      <w:tblGrid>
        <w:gridCol w:w="2942"/>
        <w:gridCol w:w="2943"/>
        <w:gridCol w:w="2943"/>
      </w:tblGrid>
      <w:tr w:rsidR="00D303E3" w:rsidRPr="00E36E24" w14:paraId="3605E2C6" w14:textId="77777777" w:rsidTr="00D3746C">
        <w:tc>
          <w:tcPr>
            <w:tcW w:w="2942" w:type="dxa"/>
          </w:tcPr>
          <w:p w14:paraId="439B7B80" w14:textId="19F04D13" w:rsidR="00D303E3" w:rsidRPr="00CD154D" w:rsidRDefault="00CD154D" w:rsidP="00D3746C">
            <w:pPr>
              <w:jc w:val="center"/>
              <w:rPr>
                <w:rFonts w:ascii="Arial" w:eastAsia="Arial" w:hAnsi="Arial" w:cs="Arial"/>
                <w:b/>
                <w:bCs/>
              </w:rPr>
            </w:pPr>
            <w:r w:rsidRPr="00CD154D">
              <w:rPr>
                <w:rFonts w:ascii="Arial" w:eastAsia="Arial" w:hAnsi="Arial" w:cs="Arial"/>
                <w:b/>
                <w:bCs/>
              </w:rPr>
              <w:t>TEXTO APROBADO EN PRIMER DEBATE</w:t>
            </w:r>
          </w:p>
        </w:tc>
        <w:tc>
          <w:tcPr>
            <w:tcW w:w="2943" w:type="dxa"/>
          </w:tcPr>
          <w:p w14:paraId="077E3D1D" w14:textId="77777777" w:rsidR="00CD154D" w:rsidRPr="00CD154D" w:rsidRDefault="00CD154D" w:rsidP="00CD154D">
            <w:pPr>
              <w:jc w:val="center"/>
              <w:rPr>
                <w:rFonts w:ascii="Arial" w:eastAsia="Arial" w:hAnsi="Arial" w:cs="Arial"/>
                <w:b/>
                <w:bCs/>
                <w:lang w:val="es-CO"/>
              </w:rPr>
            </w:pPr>
            <w:r w:rsidRPr="00CD154D">
              <w:rPr>
                <w:rFonts w:ascii="Arial" w:eastAsia="Arial" w:hAnsi="Arial" w:cs="Arial"/>
                <w:b/>
                <w:bCs/>
                <w:lang w:val="es-CO"/>
              </w:rPr>
              <w:t>MODIFICACIONES AL TEXTO APROBADO EN PRIMER DEBATE</w:t>
            </w:r>
          </w:p>
          <w:p w14:paraId="3EDDAF66" w14:textId="3FA3BC5E" w:rsidR="00D303E3" w:rsidRPr="00CD154D" w:rsidRDefault="00D303E3" w:rsidP="00D3746C">
            <w:pPr>
              <w:jc w:val="center"/>
              <w:rPr>
                <w:rFonts w:ascii="Arial" w:eastAsia="Arial" w:hAnsi="Arial" w:cs="Arial"/>
                <w:lang w:val="es-CO"/>
              </w:rPr>
            </w:pPr>
          </w:p>
        </w:tc>
        <w:tc>
          <w:tcPr>
            <w:tcW w:w="2943" w:type="dxa"/>
          </w:tcPr>
          <w:p w14:paraId="599EA3FC" w14:textId="7B6185A0" w:rsidR="00D303E3" w:rsidRPr="00CD154D" w:rsidRDefault="00CD154D" w:rsidP="00D3746C">
            <w:pPr>
              <w:jc w:val="center"/>
              <w:rPr>
                <w:rFonts w:ascii="Arial" w:eastAsia="Arial" w:hAnsi="Arial" w:cs="Arial"/>
                <w:b/>
                <w:bCs/>
              </w:rPr>
            </w:pPr>
            <w:r w:rsidRPr="00CD154D">
              <w:rPr>
                <w:rFonts w:ascii="Arial" w:eastAsia="Arial" w:hAnsi="Arial" w:cs="Arial"/>
                <w:b/>
                <w:bCs/>
              </w:rPr>
              <w:t>JUSTIFICACIÓN</w:t>
            </w:r>
          </w:p>
        </w:tc>
      </w:tr>
      <w:tr w:rsidR="00D303E3" w:rsidRPr="00E36E24" w14:paraId="73B676B1" w14:textId="77777777" w:rsidTr="00D3746C">
        <w:tc>
          <w:tcPr>
            <w:tcW w:w="2942" w:type="dxa"/>
          </w:tcPr>
          <w:p w14:paraId="1AD992CF" w14:textId="369E1287" w:rsidR="00D303E3" w:rsidRPr="00E36E24" w:rsidRDefault="00280AEE" w:rsidP="00737909">
            <w:pPr>
              <w:jc w:val="both"/>
              <w:rPr>
                <w:rFonts w:ascii="Arial" w:eastAsia="Arial" w:hAnsi="Arial" w:cs="Arial"/>
                <w:highlight w:val="yellow"/>
              </w:rPr>
            </w:pPr>
            <w:r w:rsidRPr="00280AEE">
              <w:rPr>
                <w:rFonts w:ascii="Arial" w:eastAsia="Arial" w:hAnsi="Arial" w:cs="Arial"/>
              </w:rPr>
              <w:t>“</w:t>
            </w:r>
            <w:r>
              <w:rPr>
                <w:rFonts w:ascii="Arial" w:eastAsia="Arial" w:hAnsi="Arial" w:cs="Arial"/>
              </w:rPr>
              <w:t>P</w:t>
            </w:r>
            <w:r w:rsidRPr="00280AEE">
              <w:rPr>
                <w:rFonts w:ascii="Arial" w:eastAsia="Arial" w:hAnsi="Arial" w:cs="Arial"/>
              </w:rPr>
              <w:t>or la cual se establecen medidas de reconocimiento al personal de primera línea de atención de la pandemia originada por el covid-19- héroes de la pandemia – y se crean beneficios e incentivos para las personas que conforman el talento humano del área de la salud y demás trabajadores del área de la salud indistintamente de su tipo de vinculación a los servicios de salud en el territorio nacional con ocasión de pandemias y/o emergencias sanitarias”</w:t>
            </w:r>
          </w:p>
        </w:tc>
        <w:tc>
          <w:tcPr>
            <w:tcW w:w="2943" w:type="dxa"/>
          </w:tcPr>
          <w:p w14:paraId="27E1D09D" w14:textId="5EBCE1DF" w:rsidR="00D303E3" w:rsidRPr="00280AEE" w:rsidRDefault="00D303E3" w:rsidP="00737909">
            <w:pPr>
              <w:jc w:val="both"/>
              <w:rPr>
                <w:rFonts w:ascii="Arial" w:eastAsia="Arial" w:hAnsi="Arial" w:cs="Arial"/>
              </w:rPr>
            </w:pPr>
            <w:r w:rsidRPr="00280AEE">
              <w:rPr>
                <w:rFonts w:ascii="Arial" w:eastAsia="Arial" w:hAnsi="Arial" w:cs="Arial"/>
              </w:rPr>
              <w:t>“</w:t>
            </w:r>
            <w:r w:rsidR="00280AEE" w:rsidRPr="00280AEE">
              <w:rPr>
                <w:rFonts w:ascii="Arial" w:hAnsi="Arial" w:cs="Arial"/>
              </w:rPr>
              <w:t>P</w:t>
            </w:r>
            <w:r w:rsidRPr="00280AEE">
              <w:rPr>
                <w:rFonts w:ascii="Arial" w:hAnsi="Arial" w:cs="Arial"/>
              </w:rPr>
              <w:t xml:space="preserve">or la cual se establecen medidas de reconocimiento al personal de primera línea de atención de la pandemia originada por el covid-19- héroes de la pandemia – y se crean beneficios e incentivos para las personas que conforman el talento humano del área de la salud y demás trabajadores del área de la salud indistintamente de su tipo de vinculación a los servicios de salud en el territorio nacional </w:t>
            </w:r>
            <w:r w:rsidRPr="00280AEE">
              <w:rPr>
                <w:rFonts w:ascii="Arial" w:hAnsi="Arial" w:cs="Arial"/>
                <w:strike/>
              </w:rPr>
              <w:t xml:space="preserve">con ocasión de pandemias y/o </w:t>
            </w:r>
            <w:r w:rsidRPr="00280AEE">
              <w:rPr>
                <w:rFonts w:ascii="Arial" w:eastAsia="Arial" w:hAnsi="Arial" w:cs="Arial"/>
                <w:u w:val="single"/>
                <w:lang w:val="es-CO"/>
              </w:rPr>
              <w:t>durante</w:t>
            </w:r>
            <w:r w:rsidRPr="00280AEE">
              <w:rPr>
                <w:rFonts w:ascii="Arial" w:hAnsi="Arial" w:cs="Arial"/>
              </w:rPr>
              <w:t xml:space="preserve"> emergencias sanitarias</w:t>
            </w:r>
          </w:p>
          <w:p w14:paraId="1D0CE078" w14:textId="73150E9C" w:rsidR="00D303E3" w:rsidRPr="00280AEE" w:rsidRDefault="00D303E3" w:rsidP="00737909">
            <w:pPr>
              <w:jc w:val="both"/>
              <w:rPr>
                <w:rFonts w:ascii="Arial" w:eastAsia="Arial" w:hAnsi="Arial" w:cs="Arial"/>
                <w:u w:val="single"/>
              </w:rPr>
            </w:pPr>
            <w:r w:rsidRPr="00280AEE">
              <w:rPr>
                <w:rFonts w:ascii="Arial" w:eastAsia="Arial" w:hAnsi="Arial" w:cs="Arial"/>
                <w:u w:val="single"/>
                <w:lang w:val="es-CO"/>
              </w:rPr>
              <w:t>declaradas con ocasión de una pandemia o epidemia</w:t>
            </w:r>
            <w:r w:rsidR="00E1509E">
              <w:rPr>
                <w:rFonts w:ascii="Arial" w:eastAsia="Arial" w:hAnsi="Arial" w:cs="Arial"/>
                <w:u w:val="single"/>
                <w:lang w:val="es-CO"/>
              </w:rPr>
              <w:t>”</w:t>
            </w:r>
          </w:p>
        </w:tc>
        <w:tc>
          <w:tcPr>
            <w:tcW w:w="2943" w:type="dxa"/>
          </w:tcPr>
          <w:p w14:paraId="4259B186" w14:textId="3840C3D9" w:rsidR="00FB3AC9" w:rsidRDefault="00FB3AC9" w:rsidP="00280AEE">
            <w:pPr>
              <w:jc w:val="both"/>
              <w:rPr>
                <w:rFonts w:ascii="Arial" w:eastAsia="Arial" w:hAnsi="Arial" w:cs="Arial"/>
              </w:rPr>
            </w:pPr>
            <w:r>
              <w:rPr>
                <w:rFonts w:ascii="Arial" w:eastAsia="Arial" w:hAnsi="Arial" w:cs="Arial"/>
              </w:rPr>
              <w:t>Con modificación:</w:t>
            </w:r>
          </w:p>
          <w:p w14:paraId="27A62CFB" w14:textId="77777777" w:rsidR="00FB3AC9" w:rsidRDefault="00FB3AC9" w:rsidP="00280AEE">
            <w:pPr>
              <w:jc w:val="both"/>
              <w:rPr>
                <w:rFonts w:ascii="Arial" w:eastAsia="Arial" w:hAnsi="Arial" w:cs="Arial"/>
              </w:rPr>
            </w:pPr>
          </w:p>
          <w:p w14:paraId="120C0F5F" w14:textId="5428F55C" w:rsidR="00D303E3" w:rsidRPr="00E36E24" w:rsidRDefault="00D303E3" w:rsidP="00280AEE">
            <w:pPr>
              <w:jc w:val="both"/>
              <w:rPr>
                <w:rFonts w:ascii="Arial" w:eastAsia="Arial" w:hAnsi="Arial" w:cs="Arial"/>
                <w:highlight w:val="yellow"/>
              </w:rPr>
            </w:pPr>
            <w:r w:rsidRPr="00280AEE">
              <w:rPr>
                <w:rFonts w:ascii="Arial" w:eastAsia="Arial" w:hAnsi="Arial" w:cs="Arial"/>
              </w:rPr>
              <w:t>Se realizan ajustes de redacción</w:t>
            </w:r>
            <w:r w:rsidR="00280AEE">
              <w:rPr>
                <w:rFonts w:ascii="Arial" w:eastAsia="Arial" w:hAnsi="Arial" w:cs="Arial"/>
              </w:rPr>
              <w:t xml:space="preserve">, con el fin de que los efectos de la presente iniciativa se apliquen durante las emergencias sanitarias declaradas con ocasión de pandemias o </w:t>
            </w:r>
            <w:r w:rsidR="00E1509E">
              <w:rPr>
                <w:rFonts w:ascii="Arial" w:eastAsia="Arial" w:hAnsi="Arial" w:cs="Arial"/>
              </w:rPr>
              <w:t>epidemias.</w:t>
            </w:r>
          </w:p>
        </w:tc>
      </w:tr>
      <w:tr w:rsidR="00CE3FAF" w:rsidRPr="00E36E24" w14:paraId="7958F916" w14:textId="77777777" w:rsidTr="00D3746C">
        <w:tc>
          <w:tcPr>
            <w:tcW w:w="2942" w:type="dxa"/>
          </w:tcPr>
          <w:p w14:paraId="6558BF52" w14:textId="77777777" w:rsidR="00CE3FAF" w:rsidRPr="00ED06DB" w:rsidRDefault="00CE3FAF" w:rsidP="00CE3FAF">
            <w:pPr>
              <w:pStyle w:val="Sinespaciado"/>
              <w:jc w:val="center"/>
              <w:rPr>
                <w:rFonts w:ascii="Arial" w:hAnsi="Arial" w:cs="Arial"/>
                <w:b/>
                <w:bCs/>
                <w:lang w:val="pt-PT"/>
              </w:rPr>
            </w:pPr>
            <w:r w:rsidRPr="00ED06DB">
              <w:rPr>
                <w:rFonts w:ascii="Arial" w:hAnsi="Arial" w:cs="Arial"/>
                <w:b/>
                <w:bCs/>
                <w:lang w:val="pt-PT"/>
              </w:rPr>
              <w:t>Capítulo I</w:t>
            </w:r>
          </w:p>
          <w:p w14:paraId="18B09039" w14:textId="77777777" w:rsidR="00CE3FAF" w:rsidRDefault="00CE3FAF" w:rsidP="00CE3FAF">
            <w:pPr>
              <w:pStyle w:val="Sinespaciado"/>
              <w:jc w:val="center"/>
              <w:rPr>
                <w:rFonts w:ascii="Arial" w:hAnsi="Arial" w:cs="Arial"/>
                <w:b/>
                <w:bCs/>
              </w:rPr>
            </w:pPr>
          </w:p>
          <w:p w14:paraId="48998F9B" w14:textId="77777777" w:rsidR="00CE3FAF" w:rsidRDefault="00CE3FAF" w:rsidP="00CE3FAF">
            <w:pPr>
              <w:pStyle w:val="Sinespaciado"/>
              <w:jc w:val="center"/>
              <w:rPr>
                <w:rFonts w:ascii="Arial" w:hAnsi="Arial" w:cs="Arial"/>
                <w:b/>
                <w:bCs/>
              </w:rPr>
            </w:pPr>
            <w:r w:rsidRPr="00ED06DB">
              <w:rPr>
                <w:rFonts w:ascii="Arial" w:hAnsi="Arial" w:cs="Arial"/>
                <w:b/>
                <w:bCs/>
              </w:rPr>
              <w:t>Objeto, beneficiarios, derechos y deberes</w:t>
            </w:r>
          </w:p>
          <w:p w14:paraId="5E766140" w14:textId="77777777" w:rsidR="00CE3FAF" w:rsidRPr="00CE3FAF" w:rsidRDefault="00CE3FAF" w:rsidP="00737909">
            <w:pPr>
              <w:jc w:val="both"/>
              <w:rPr>
                <w:rFonts w:ascii="Arial" w:eastAsia="Arial" w:hAnsi="Arial" w:cs="Arial"/>
                <w:lang w:val="es-CO"/>
              </w:rPr>
            </w:pPr>
          </w:p>
        </w:tc>
        <w:tc>
          <w:tcPr>
            <w:tcW w:w="2943" w:type="dxa"/>
          </w:tcPr>
          <w:p w14:paraId="08F45205" w14:textId="77777777" w:rsidR="007F248A" w:rsidRPr="007F248A" w:rsidRDefault="007F248A" w:rsidP="007F248A">
            <w:pPr>
              <w:pStyle w:val="Sinespaciado"/>
              <w:jc w:val="center"/>
              <w:rPr>
                <w:rFonts w:ascii="Arial" w:hAnsi="Arial" w:cs="Arial"/>
                <w:b/>
                <w:bCs/>
                <w:u w:val="single"/>
              </w:rPr>
            </w:pPr>
            <w:r w:rsidRPr="007F248A">
              <w:rPr>
                <w:rFonts w:ascii="Arial" w:hAnsi="Arial" w:cs="Arial"/>
                <w:b/>
                <w:bCs/>
                <w:u w:val="single"/>
              </w:rPr>
              <w:t>TÍTULO I</w:t>
            </w:r>
          </w:p>
          <w:p w14:paraId="1FFB3E0B" w14:textId="77777777" w:rsidR="007F248A" w:rsidRPr="007F248A" w:rsidRDefault="007F248A" w:rsidP="007F248A">
            <w:pPr>
              <w:pStyle w:val="Sinespaciado"/>
              <w:rPr>
                <w:rFonts w:ascii="Arial" w:hAnsi="Arial" w:cs="Arial"/>
                <w:b/>
                <w:bCs/>
                <w:u w:val="single"/>
              </w:rPr>
            </w:pPr>
          </w:p>
          <w:p w14:paraId="2519CF9F" w14:textId="1E96A8EC" w:rsidR="007F248A" w:rsidRPr="007F248A" w:rsidRDefault="007F248A" w:rsidP="007F248A">
            <w:pPr>
              <w:pStyle w:val="Sinespaciado"/>
              <w:jc w:val="center"/>
              <w:rPr>
                <w:rFonts w:ascii="Arial" w:hAnsi="Arial" w:cs="Arial"/>
                <w:b/>
                <w:bCs/>
                <w:u w:val="single"/>
              </w:rPr>
            </w:pPr>
            <w:r w:rsidRPr="007F248A">
              <w:rPr>
                <w:rFonts w:ascii="Arial" w:hAnsi="Arial" w:cs="Arial"/>
                <w:b/>
                <w:bCs/>
                <w:u w:val="single"/>
              </w:rPr>
              <w:t>DISPOSICIONES PRELIMINARES</w:t>
            </w:r>
          </w:p>
          <w:p w14:paraId="14DB1B3C" w14:textId="77777777" w:rsidR="007F248A" w:rsidRDefault="007F248A" w:rsidP="007F248A">
            <w:pPr>
              <w:pStyle w:val="Sinespaciado"/>
              <w:jc w:val="center"/>
              <w:rPr>
                <w:rFonts w:ascii="Arial" w:hAnsi="Arial" w:cs="Arial"/>
                <w:b/>
                <w:bCs/>
                <w:strike/>
                <w:lang w:val="pt-PT"/>
              </w:rPr>
            </w:pPr>
          </w:p>
          <w:p w14:paraId="6AB776E9" w14:textId="06C094D1" w:rsidR="00CE3FAF" w:rsidRPr="007F248A" w:rsidRDefault="00CE3FAF" w:rsidP="00CE3FAF">
            <w:pPr>
              <w:pStyle w:val="Sinespaciado"/>
              <w:jc w:val="center"/>
              <w:rPr>
                <w:rFonts w:ascii="Arial" w:hAnsi="Arial" w:cs="Arial"/>
                <w:b/>
                <w:bCs/>
                <w:strike/>
                <w:lang w:val="pt-PT"/>
              </w:rPr>
            </w:pPr>
            <w:r w:rsidRPr="007F248A">
              <w:rPr>
                <w:rFonts w:ascii="Arial" w:hAnsi="Arial" w:cs="Arial"/>
                <w:b/>
                <w:bCs/>
                <w:strike/>
                <w:lang w:val="pt-PT"/>
              </w:rPr>
              <w:t>Capítulo I</w:t>
            </w:r>
          </w:p>
          <w:p w14:paraId="1B59BF8F" w14:textId="77777777" w:rsidR="00CE3FAF" w:rsidRPr="007F248A" w:rsidRDefault="00CE3FAF" w:rsidP="00CE3FAF">
            <w:pPr>
              <w:pStyle w:val="Sinespaciado"/>
              <w:jc w:val="center"/>
              <w:rPr>
                <w:rFonts w:ascii="Arial" w:hAnsi="Arial" w:cs="Arial"/>
                <w:b/>
                <w:bCs/>
                <w:strike/>
              </w:rPr>
            </w:pPr>
          </w:p>
          <w:p w14:paraId="5D168E8A" w14:textId="77777777" w:rsidR="00CE3FAF" w:rsidRPr="007F248A" w:rsidRDefault="00CE3FAF" w:rsidP="00CE3FAF">
            <w:pPr>
              <w:pStyle w:val="Sinespaciado"/>
              <w:jc w:val="center"/>
              <w:rPr>
                <w:rFonts w:ascii="Arial" w:hAnsi="Arial" w:cs="Arial"/>
                <w:b/>
                <w:bCs/>
                <w:strike/>
              </w:rPr>
            </w:pPr>
            <w:r w:rsidRPr="007F248A">
              <w:rPr>
                <w:rFonts w:ascii="Arial" w:hAnsi="Arial" w:cs="Arial"/>
                <w:b/>
                <w:bCs/>
                <w:strike/>
              </w:rPr>
              <w:t>Objeto, beneficiarios, derechos y deberes</w:t>
            </w:r>
          </w:p>
          <w:p w14:paraId="7E7DB009" w14:textId="77777777" w:rsidR="00CE3FAF" w:rsidRPr="00CE3FAF" w:rsidRDefault="00CE3FAF" w:rsidP="00737909">
            <w:pPr>
              <w:jc w:val="both"/>
              <w:rPr>
                <w:rFonts w:ascii="Arial" w:eastAsia="Arial" w:hAnsi="Arial" w:cs="Arial"/>
                <w:lang w:val="es-CO"/>
              </w:rPr>
            </w:pPr>
          </w:p>
        </w:tc>
        <w:tc>
          <w:tcPr>
            <w:tcW w:w="2943" w:type="dxa"/>
          </w:tcPr>
          <w:p w14:paraId="36D736AA" w14:textId="1DEC3E3C" w:rsidR="00CE3FAF" w:rsidRPr="00280AEE" w:rsidRDefault="007F248A" w:rsidP="00280AEE">
            <w:pPr>
              <w:jc w:val="both"/>
              <w:rPr>
                <w:rFonts w:ascii="Arial" w:eastAsia="Arial" w:hAnsi="Arial" w:cs="Arial"/>
              </w:rPr>
            </w:pPr>
            <w:r>
              <w:rPr>
                <w:rFonts w:ascii="Arial" w:eastAsia="Arial" w:hAnsi="Arial" w:cs="Arial"/>
              </w:rPr>
              <w:t>Se elimina la alusión al Capítulo I y se generaliza</w:t>
            </w:r>
            <w:r w:rsidR="007812FD">
              <w:rPr>
                <w:rFonts w:ascii="Arial" w:eastAsia="Arial" w:hAnsi="Arial" w:cs="Arial"/>
              </w:rPr>
              <w:t xml:space="preserve"> el título.</w:t>
            </w:r>
          </w:p>
        </w:tc>
      </w:tr>
      <w:tr w:rsidR="00D303E3" w:rsidRPr="00E36E24" w14:paraId="573871E6" w14:textId="77777777" w:rsidTr="00D3746C">
        <w:tc>
          <w:tcPr>
            <w:tcW w:w="2942" w:type="dxa"/>
          </w:tcPr>
          <w:p w14:paraId="39F45392" w14:textId="27A4EB28" w:rsidR="00D303E3" w:rsidRPr="00E36E24" w:rsidRDefault="00D303E3" w:rsidP="00D3746C">
            <w:pPr>
              <w:pStyle w:val="Sinespaciado"/>
              <w:jc w:val="both"/>
              <w:rPr>
                <w:rFonts w:ascii="Arial" w:hAnsi="Arial" w:cs="Arial"/>
                <w:highlight w:val="yellow"/>
              </w:rPr>
            </w:pPr>
            <w:r w:rsidRPr="00E1509E">
              <w:rPr>
                <w:rFonts w:ascii="Arial" w:hAnsi="Arial" w:cs="Arial"/>
                <w:b/>
                <w:bCs/>
              </w:rPr>
              <w:t>Artículo 1.</w:t>
            </w:r>
            <w:r w:rsidRPr="00E1509E">
              <w:rPr>
                <w:rFonts w:ascii="Arial" w:hAnsi="Arial" w:cs="Arial"/>
              </w:rPr>
              <w:t xml:space="preserve"> </w:t>
            </w:r>
            <w:r w:rsidR="00FF23A8" w:rsidRPr="00ED06DB">
              <w:rPr>
                <w:rFonts w:ascii="Arial" w:hAnsi="Arial" w:cs="Arial"/>
                <w:b/>
                <w:bCs/>
              </w:rPr>
              <w:t>Objeto.</w:t>
            </w:r>
            <w:r w:rsidR="00FF23A8" w:rsidRPr="00ED06DB">
              <w:rPr>
                <w:rFonts w:ascii="Arial" w:hAnsi="Arial" w:cs="Arial"/>
              </w:rPr>
              <w:t xml:space="preserve"> La presente ley tiene por objeto establecer medidas de reconocimiento al personal de primera línea de atención en salud de la pandemia originada por el COVID-19 – Héroes de la </w:t>
            </w:r>
            <w:r w:rsidR="00FF23A8" w:rsidRPr="00ED06DB">
              <w:rPr>
                <w:rFonts w:ascii="Arial" w:hAnsi="Arial" w:cs="Arial"/>
              </w:rPr>
              <w:lastRenderedPageBreak/>
              <w:t>pandemia– y la creación de beneficios para las personas que conforman el talento humano del área de la salud y demás trabajadores del área de la salud indistintamente de su tipo de</w:t>
            </w:r>
            <w:r w:rsidR="00FF23A8" w:rsidRPr="00ED06DB">
              <w:rPr>
                <w:rFonts w:ascii="Arial" w:hAnsi="Arial" w:cs="Arial"/>
                <w:color w:val="0070C0"/>
              </w:rPr>
              <w:t xml:space="preserve"> </w:t>
            </w:r>
            <w:r w:rsidR="00FF23A8" w:rsidRPr="00ED06DB">
              <w:rPr>
                <w:rFonts w:ascii="Arial" w:hAnsi="Arial" w:cs="Arial"/>
              </w:rPr>
              <w:t>vinculación a los servicios de salud en el territorio nacional, para garantizar su bienestar y acompañamiento con ocasión de pandemias y/o emergencias sanitarias declaradas con ocasión de una pandemia.</w:t>
            </w:r>
          </w:p>
        </w:tc>
        <w:tc>
          <w:tcPr>
            <w:tcW w:w="2943" w:type="dxa"/>
          </w:tcPr>
          <w:p w14:paraId="6D36D7D6" w14:textId="77777777" w:rsidR="00D303E3" w:rsidRPr="00E36E24" w:rsidRDefault="00D303E3" w:rsidP="00D3746C">
            <w:pPr>
              <w:pStyle w:val="Sinespaciado"/>
              <w:jc w:val="both"/>
              <w:rPr>
                <w:rFonts w:ascii="Arial" w:hAnsi="Arial" w:cs="Arial"/>
                <w:highlight w:val="yellow"/>
                <w:u w:val="single"/>
              </w:rPr>
            </w:pPr>
            <w:r w:rsidRPr="00E1509E">
              <w:rPr>
                <w:rFonts w:ascii="Arial" w:hAnsi="Arial" w:cs="Arial"/>
                <w:b/>
                <w:bCs/>
              </w:rPr>
              <w:lastRenderedPageBreak/>
              <w:t>Artículo 1. Objeto.</w:t>
            </w:r>
            <w:r w:rsidRPr="00E1509E">
              <w:rPr>
                <w:rFonts w:ascii="Arial" w:hAnsi="Arial" w:cs="Arial"/>
              </w:rPr>
              <w:t xml:space="preserve"> La presente ley tiene por objeto establecer medidas de reconocimiento al personal de primera línea de atención en salud de la pandemia originada por el COVID-19 – Héroes de la </w:t>
            </w:r>
            <w:r w:rsidRPr="00E1509E">
              <w:rPr>
                <w:rFonts w:ascii="Arial" w:hAnsi="Arial" w:cs="Arial"/>
              </w:rPr>
              <w:lastRenderedPageBreak/>
              <w:t>pandemia– y la creación de beneficios para las personas que conforman el talento humano del área de la salud y demás trabajadores del área de la salud indistintamente de su tipo de</w:t>
            </w:r>
            <w:r w:rsidRPr="00E1509E">
              <w:rPr>
                <w:rFonts w:ascii="Arial" w:hAnsi="Arial" w:cs="Arial"/>
                <w:color w:val="0070C0"/>
              </w:rPr>
              <w:t xml:space="preserve"> </w:t>
            </w:r>
            <w:r w:rsidRPr="00E1509E">
              <w:rPr>
                <w:rFonts w:ascii="Arial" w:hAnsi="Arial" w:cs="Arial"/>
              </w:rPr>
              <w:t>vinculación a los servicios de salud en el territorio nacional, para garantizar su bienestar y</w:t>
            </w:r>
            <w:r w:rsidRPr="00E36E24">
              <w:rPr>
                <w:rFonts w:ascii="Arial" w:hAnsi="Arial" w:cs="Arial"/>
                <w:highlight w:val="yellow"/>
              </w:rPr>
              <w:t xml:space="preserve"> </w:t>
            </w:r>
            <w:r w:rsidRPr="00E1509E">
              <w:rPr>
                <w:rFonts w:ascii="Arial" w:hAnsi="Arial" w:cs="Arial"/>
              </w:rPr>
              <w:t xml:space="preserve">acompañamiento </w:t>
            </w:r>
            <w:r w:rsidRPr="00E1509E">
              <w:rPr>
                <w:rFonts w:ascii="Arial" w:hAnsi="Arial" w:cs="Arial"/>
                <w:strike/>
              </w:rPr>
              <w:t>con ocasión de pandemias y/o</w:t>
            </w:r>
            <w:r w:rsidRPr="00E1509E">
              <w:rPr>
                <w:rFonts w:ascii="Arial" w:hAnsi="Arial" w:cs="Arial"/>
              </w:rPr>
              <w:t xml:space="preserve"> </w:t>
            </w:r>
            <w:r w:rsidRPr="00E1509E">
              <w:rPr>
                <w:rFonts w:ascii="Arial" w:hAnsi="Arial" w:cs="Arial"/>
                <w:u w:val="single"/>
              </w:rPr>
              <w:t xml:space="preserve">durante </w:t>
            </w:r>
            <w:r w:rsidRPr="00E1509E">
              <w:rPr>
                <w:rFonts w:ascii="Arial" w:hAnsi="Arial" w:cs="Arial"/>
              </w:rPr>
              <w:t xml:space="preserve">emergencias sanitarias declaradas con ocasión de una pandemia </w:t>
            </w:r>
            <w:r w:rsidRPr="00E1509E">
              <w:rPr>
                <w:rFonts w:ascii="Arial" w:hAnsi="Arial" w:cs="Arial"/>
                <w:u w:val="single"/>
              </w:rPr>
              <w:t>o epidemia.</w:t>
            </w:r>
          </w:p>
          <w:p w14:paraId="6C0317BD" w14:textId="77777777" w:rsidR="00D303E3" w:rsidRPr="00E36E24" w:rsidRDefault="00D303E3" w:rsidP="00D3746C">
            <w:pPr>
              <w:pStyle w:val="Sinespaciado"/>
              <w:jc w:val="both"/>
              <w:rPr>
                <w:rFonts w:ascii="Arial" w:hAnsi="Arial" w:cs="Arial"/>
                <w:highlight w:val="yellow"/>
              </w:rPr>
            </w:pPr>
          </w:p>
        </w:tc>
        <w:tc>
          <w:tcPr>
            <w:tcW w:w="2943" w:type="dxa"/>
          </w:tcPr>
          <w:p w14:paraId="403FD513" w14:textId="6791DB3E" w:rsidR="00867B4D" w:rsidRDefault="00867B4D" w:rsidP="00D3746C">
            <w:pPr>
              <w:jc w:val="both"/>
              <w:rPr>
                <w:rFonts w:ascii="Arial" w:eastAsia="Arial" w:hAnsi="Arial" w:cs="Arial"/>
              </w:rPr>
            </w:pPr>
            <w:r>
              <w:rPr>
                <w:rFonts w:ascii="Arial" w:eastAsia="Arial" w:hAnsi="Arial" w:cs="Arial"/>
              </w:rPr>
              <w:lastRenderedPageBreak/>
              <w:t>Con modificación:</w:t>
            </w:r>
          </w:p>
          <w:p w14:paraId="3EDF51C5" w14:textId="77777777" w:rsidR="00867B4D" w:rsidRDefault="00867B4D" w:rsidP="00D3746C">
            <w:pPr>
              <w:jc w:val="both"/>
              <w:rPr>
                <w:rFonts w:ascii="Arial" w:eastAsia="Arial" w:hAnsi="Arial" w:cs="Arial"/>
              </w:rPr>
            </w:pPr>
          </w:p>
          <w:p w14:paraId="4DB2962F" w14:textId="48A36AAA" w:rsidR="00D303E3" w:rsidRPr="00E36E24" w:rsidRDefault="00E1509E" w:rsidP="00D3746C">
            <w:pPr>
              <w:jc w:val="both"/>
              <w:rPr>
                <w:rFonts w:ascii="Arial" w:eastAsia="Arial" w:hAnsi="Arial" w:cs="Arial"/>
                <w:highlight w:val="yellow"/>
                <w:lang w:val="es-CO"/>
              </w:rPr>
            </w:pPr>
            <w:r w:rsidRPr="00280AEE">
              <w:rPr>
                <w:rFonts w:ascii="Arial" w:eastAsia="Arial" w:hAnsi="Arial" w:cs="Arial"/>
              </w:rPr>
              <w:t>Se realizan ajustes de redacción</w:t>
            </w:r>
            <w:r>
              <w:rPr>
                <w:rFonts w:ascii="Arial" w:eastAsia="Arial" w:hAnsi="Arial" w:cs="Arial"/>
              </w:rPr>
              <w:t xml:space="preserve">, con el fin de que los efectos de la presente iniciativa se apliquen durante las emergencias sanitarias declaradas con </w:t>
            </w:r>
            <w:r>
              <w:rPr>
                <w:rFonts w:ascii="Arial" w:eastAsia="Arial" w:hAnsi="Arial" w:cs="Arial"/>
              </w:rPr>
              <w:lastRenderedPageBreak/>
              <w:t>ocasión de pandemias o epidemias.</w:t>
            </w:r>
          </w:p>
        </w:tc>
      </w:tr>
      <w:tr w:rsidR="003A5644" w:rsidRPr="00E36E24" w14:paraId="3FD333F0" w14:textId="77777777" w:rsidTr="00D3746C">
        <w:tc>
          <w:tcPr>
            <w:tcW w:w="2942" w:type="dxa"/>
          </w:tcPr>
          <w:p w14:paraId="04917815" w14:textId="673B79BE" w:rsidR="003A5644" w:rsidRPr="003A5644" w:rsidRDefault="003A5644" w:rsidP="003A5644">
            <w:pPr>
              <w:pStyle w:val="Sinespaciado"/>
              <w:jc w:val="both"/>
              <w:rPr>
                <w:rFonts w:ascii="Arial" w:hAnsi="Arial" w:cs="Arial"/>
              </w:rPr>
            </w:pPr>
            <w:r w:rsidRPr="003A5644">
              <w:rPr>
                <w:rFonts w:ascii="Arial" w:hAnsi="Arial" w:cs="Arial"/>
                <w:b/>
                <w:bCs/>
              </w:rPr>
              <w:lastRenderedPageBreak/>
              <w:t>Artículo 2.</w:t>
            </w:r>
            <w:r w:rsidRPr="003A5644">
              <w:rPr>
                <w:rFonts w:ascii="Arial" w:hAnsi="Arial" w:cs="Arial"/>
              </w:rPr>
              <w:t xml:space="preserve"> </w:t>
            </w:r>
            <w:r w:rsidRPr="003A5644">
              <w:rPr>
                <w:rFonts w:ascii="Arial" w:hAnsi="Arial" w:cs="Arial"/>
                <w:b/>
                <w:bCs/>
              </w:rPr>
              <w:t>Definición de talento humano del área de la salud.</w:t>
            </w:r>
            <w:r w:rsidRPr="003A5644">
              <w:rPr>
                <w:rFonts w:ascii="Arial" w:hAnsi="Arial" w:cs="Arial"/>
              </w:rPr>
              <w:t xml:space="preserve"> Para efectos de la presente ley, se entenderá que conforman el talento humano del área de la salud  todas las personas que en ejercicio o en formación, llevan a cabo tareas que tienen como principal finalidad promover la salud, entre las que se encuentran los graduados, residentes y quienes realicen el servicio social obligatorio de los programas de educación para el trabajo y el desarrollo humano de la salud y de programas de pregrado y posgrado de educación superior del área de la salud, incluyendo las áreas de medicina, odontología, enfermería, biología, asistencia sanitaria, fisioterapia, bacteriología, microbiología, psicología, radiología e imágenes diagnósticas, terapia respiratoria, terapia </w:t>
            </w:r>
            <w:r w:rsidRPr="003A5644">
              <w:rPr>
                <w:rFonts w:ascii="Arial" w:hAnsi="Arial" w:cs="Arial"/>
              </w:rPr>
              <w:lastRenderedPageBreak/>
              <w:t xml:space="preserve">ocupacional, trabajo social, y demás disciplinas de la salud. </w:t>
            </w:r>
          </w:p>
        </w:tc>
        <w:tc>
          <w:tcPr>
            <w:tcW w:w="2943" w:type="dxa"/>
          </w:tcPr>
          <w:p w14:paraId="5BB8796C" w14:textId="6578B63A" w:rsidR="003A5644" w:rsidRPr="001643E4" w:rsidRDefault="003A5644" w:rsidP="003A5644">
            <w:pPr>
              <w:pStyle w:val="Sinespaciado"/>
              <w:jc w:val="both"/>
              <w:rPr>
                <w:rFonts w:ascii="Arial" w:hAnsi="Arial" w:cs="Arial"/>
                <w:b/>
                <w:bCs/>
                <w:strike/>
                <w:highlight w:val="yellow"/>
              </w:rPr>
            </w:pPr>
            <w:r w:rsidRPr="001643E4">
              <w:rPr>
                <w:rFonts w:ascii="Arial" w:hAnsi="Arial" w:cs="Arial"/>
                <w:b/>
                <w:bCs/>
                <w:strike/>
              </w:rPr>
              <w:lastRenderedPageBreak/>
              <w:t>Artículo 2.</w:t>
            </w:r>
            <w:r w:rsidRPr="001643E4">
              <w:rPr>
                <w:rFonts w:ascii="Arial" w:hAnsi="Arial" w:cs="Arial"/>
                <w:strike/>
              </w:rPr>
              <w:t xml:space="preserve"> </w:t>
            </w:r>
            <w:r w:rsidRPr="001643E4">
              <w:rPr>
                <w:rFonts w:ascii="Arial" w:hAnsi="Arial" w:cs="Arial"/>
                <w:b/>
                <w:bCs/>
                <w:strike/>
              </w:rPr>
              <w:t>Definición de talento humano del área de la salud.</w:t>
            </w:r>
            <w:r w:rsidRPr="001643E4">
              <w:rPr>
                <w:rFonts w:ascii="Arial" w:hAnsi="Arial" w:cs="Arial"/>
                <w:strike/>
              </w:rPr>
              <w:t xml:space="preserve"> Para efectos de la presente ley, se entenderá que conforman el talento humano del área de la salud  </w:t>
            </w:r>
            <w:r w:rsidR="00F2627F" w:rsidRPr="001643E4">
              <w:rPr>
                <w:rFonts w:ascii="Arial" w:hAnsi="Arial" w:cs="Arial"/>
                <w:strike/>
              </w:rPr>
              <w:t xml:space="preserve">el personal definido en el artículo 1 de la Ley </w:t>
            </w:r>
            <w:r w:rsidR="00B42BAF" w:rsidRPr="001643E4">
              <w:rPr>
                <w:rFonts w:ascii="Arial" w:hAnsi="Arial" w:cs="Arial"/>
                <w:strike/>
              </w:rPr>
              <w:t xml:space="preserve">1164 de 2007. </w:t>
            </w:r>
            <w:r w:rsidRPr="001643E4">
              <w:rPr>
                <w:rFonts w:ascii="Arial" w:hAnsi="Arial" w:cs="Arial"/>
                <w:strike/>
              </w:rPr>
              <w:t xml:space="preserve">todas las personas que en ejercicio o en formación, llevan a cabo tareas que tienen como principal finalidad promover la salud, entre las que se encuentran los graduados, residentes y quienes realicen el servicio social obligatorio de los programas de educación para el trabajo y el desarrollo humano de la salud y de programas de pregrado y posgrado de educación superior del área de la salud, incluyendo las áreas de medicina, odontología, enfermería, biología, asistencia sanitaria, fisioterapia, bacteriología, microbiología, psicología, radiología e imágenes </w:t>
            </w:r>
            <w:r w:rsidRPr="001643E4">
              <w:rPr>
                <w:rFonts w:ascii="Arial" w:hAnsi="Arial" w:cs="Arial"/>
                <w:strike/>
              </w:rPr>
              <w:lastRenderedPageBreak/>
              <w:t xml:space="preserve">diagnósticas, terapia respiratoria, terapia ocupacional, trabajo social, y demás disciplinas de la salud. </w:t>
            </w:r>
          </w:p>
        </w:tc>
        <w:tc>
          <w:tcPr>
            <w:tcW w:w="2943" w:type="dxa"/>
          </w:tcPr>
          <w:p w14:paraId="4F16FC20" w14:textId="0C29DC34" w:rsidR="003A5644" w:rsidRPr="00B42BAF" w:rsidRDefault="009B741C" w:rsidP="001643E4">
            <w:pPr>
              <w:jc w:val="both"/>
              <w:rPr>
                <w:rFonts w:ascii="Arial" w:eastAsia="Arial" w:hAnsi="Arial" w:cs="Arial"/>
                <w:lang w:val="es-CO"/>
              </w:rPr>
            </w:pPr>
            <w:r>
              <w:rPr>
                <w:rFonts w:ascii="Arial" w:eastAsia="Arial" w:hAnsi="Arial" w:cs="Arial"/>
              </w:rPr>
              <w:lastRenderedPageBreak/>
              <w:t xml:space="preserve">Se </w:t>
            </w:r>
            <w:r w:rsidR="001643E4">
              <w:rPr>
                <w:rFonts w:ascii="Arial" w:eastAsia="Arial" w:hAnsi="Arial" w:cs="Arial"/>
              </w:rPr>
              <w:t xml:space="preserve">elimina acogiendo las sugerencias planteadas por el Ministerio de Salud, puesto que la definición de talento humano ya se encuentra plasmada en </w:t>
            </w:r>
            <w:r w:rsidR="00B42BAF">
              <w:rPr>
                <w:rFonts w:ascii="Arial" w:eastAsia="Arial" w:hAnsi="Arial" w:cs="Arial"/>
              </w:rPr>
              <w:t xml:space="preserve">la Ley 1164 de 2007 - </w:t>
            </w:r>
            <w:r w:rsidR="00B42BAF" w:rsidRPr="00B42BAF">
              <w:rPr>
                <w:rFonts w:ascii="Arial" w:eastAsia="Arial" w:hAnsi="Arial" w:cs="Arial"/>
                <w:lang w:val="es-CO"/>
              </w:rPr>
              <w:t>Talento Humano en Salud</w:t>
            </w:r>
            <w:r w:rsidR="001643E4">
              <w:rPr>
                <w:rFonts w:ascii="Arial" w:eastAsia="Arial" w:hAnsi="Arial" w:cs="Arial"/>
                <w:lang w:val="es-CO"/>
              </w:rPr>
              <w:t xml:space="preserve">, </w:t>
            </w:r>
            <w:r w:rsidR="001643E4" w:rsidRPr="001643E4">
              <w:rPr>
                <w:rFonts w:ascii="Arial" w:hAnsi="Arial" w:cs="Arial"/>
              </w:rPr>
              <w:t>y se aclara en el siguiente artículo</w:t>
            </w:r>
            <w:r w:rsidR="001643E4">
              <w:rPr>
                <w:rFonts w:ascii="Arial" w:hAnsi="Arial" w:cs="Arial"/>
              </w:rPr>
              <w:t>.</w:t>
            </w:r>
          </w:p>
        </w:tc>
      </w:tr>
      <w:tr w:rsidR="0025099F" w:rsidRPr="00E36E24" w14:paraId="1D9C8E26" w14:textId="77777777" w:rsidTr="00D3746C">
        <w:tc>
          <w:tcPr>
            <w:tcW w:w="2942" w:type="dxa"/>
          </w:tcPr>
          <w:p w14:paraId="4D797170" w14:textId="56BFB19F" w:rsidR="0025099F" w:rsidRPr="00ED06DB" w:rsidRDefault="0025099F" w:rsidP="0025099F">
            <w:pPr>
              <w:pStyle w:val="Sinespaciado"/>
              <w:jc w:val="both"/>
              <w:rPr>
                <w:rFonts w:ascii="Arial" w:hAnsi="Arial" w:cs="Arial"/>
              </w:rPr>
            </w:pPr>
            <w:r w:rsidRPr="00ED06DB">
              <w:rPr>
                <w:rFonts w:ascii="Arial" w:hAnsi="Arial" w:cs="Arial"/>
                <w:b/>
                <w:bCs/>
              </w:rPr>
              <w:lastRenderedPageBreak/>
              <w:t>Artículo 3. Beneficiarios de la presente ley.</w:t>
            </w:r>
            <w:r w:rsidRPr="00ED06DB">
              <w:rPr>
                <w:rFonts w:ascii="Arial" w:hAnsi="Arial" w:cs="Arial"/>
              </w:rPr>
              <w:t xml:space="preserve"> Las disposiciones de la presente ley se aplicarán al talento humano del área de la salud y demás trabajadores del área de la salud  de primera línea de atención en salud de la pandemia originada por el C</w:t>
            </w:r>
            <w:r>
              <w:rPr>
                <w:rFonts w:ascii="Arial" w:hAnsi="Arial" w:cs="Arial"/>
              </w:rPr>
              <w:t>OVID 19 – Héroes de la pandemia-</w:t>
            </w:r>
            <w:r w:rsidRPr="00ED06DB">
              <w:rPr>
                <w:rFonts w:ascii="Arial" w:hAnsi="Arial" w:cs="Arial"/>
              </w:rPr>
              <w:t>, que presten los servicios de salud durante emergencias sanitarias declaradas con ocasión de una pandemia o epidemia.</w:t>
            </w:r>
          </w:p>
          <w:p w14:paraId="4701A470" w14:textId="77777777" w:rsidR="0025099F" w:rsidRDefault="0025099F" w:rsidP="0025099F">
            <w:pPr>
              <w:pStyle w:val="Sinespaciado"/>
              <w:jc w:val="both"/>
              <w:rPr>
                <w:rFonts w:ascii="Arial" w:hAnsi="Arial" w:cs="Arial"/>
              </w:rPr>
            </w:pPr>
          </w:p>
          <w:p w14:paraId="5B2E6B13" w14:textId="77777777" w:rsidR="00BA6762" w:rsidRDefault="00BA6762" w:rsidP="0025099F">
            <w:pPr>
              <w:pStyle w:val="Sinespaciado"/>
              <w:jc w:val="both"/>
              <w:rPr>
                <w:rFonts w:ascii="Arial" w:hAnsi="Arial" w:cs="Arial"/>
              </w:rPr>
            </w:pPr>
          </w:p>
          <w:p w14:paraId="78ADF5AE" w14:textId="77777777" w:rsidR="00BA6762" w:rsidRDefault="00BA6762" w:rsidP="0025099F">
            <w:pPr>
              <w:pStyle w:val="Sinespaciado"/>
              <w:jc w:val="both"/>
              <w:rPr>
                <w:rFonts w:ascii="Arial" w:hAnsi="Arial" w:cs="Arial"/>
              </w:rPr>
            </w:pPr>
          </w:p>
          <w:p w14:paraId="3D12E9A4" w14:textId="77777777" w:rsidR="00BA6762" w:rsidRDefault="00BA6762" w:rsidP="0025099F">
            <w:pPr>
              <w:pStyle w:val="Sinespaciado"/>
              <w:jc w:val="both"/>
              <w:rPr>
                <w:rFonts w:ascii="Arial" w:hAnsi="Arial" w:cs="Arial"/>
              </w:rPr>
            </w:pPr>
          </w:p>
          <w:p w14:paraId="43D3264C" w14:textId="77777777" w:rsidR="00BA6762" w:rsidRDefault="00BA6762" w:rsidP="0025099F">
            <w:pPr>
              <w:pStyle w:val="Sinespaciado"/>
              <w:jc w:val="both"/>
              <w:rPr>
                <w:rFonts w:ascii="Arial" w:hAnsi="Arial" w:cs="Arial"/>
              </w:rPr>
            </w:pPr>
          </w:p>
          <w:p w14:paraId="09F66AC6" w14:textId="77777777" w:rsidR="00BA6762" w:rsidRDefault="00BA6762" w:rsidP="0025099F">
            <w:pPr>
              <w:pStyle w:val="Sinespaciado"/>
              <w:jc w:val="both"/>
              <w:rPr>
                <w:rFonts w:ascii="Arial" w:hAnsi="Arial" w:cs="Arial"/>
              </w:rPr>
            </w:pPr>
          </w:p>
          <w:p w14:paraId="76F85F87" w14:textId="16710C6D" w:rsidR="0025099F" w:rsidRDefault="0025099F" w:rsidP="0025099F">
            <w:pPr>
              <w:pStyle w:val="Sinespaciado"/>
              <w:jc w:val="both"/>
              <w:rPr>
                <w:rFonts w:ascii="Arial" w:hAnsi="Arial" w:cs="Arial"/>
              </w:rPr>
            </w:pPr>
            <w:r w:rsidRPr="00ED06DB">
              <w:rPr>
                <w:rFonts w:ascii="Arial" w:hAnsi="Arial" w:cs="Arial"/>
              </w:rPr>
              <w:t xml:space="preserve">Las disposiciones contenidas en el capítulo I del título  II sobre “Reconocimiento al talento humano de primera línea del área de la salud y demás trabajadores del área de la salud de la pandemia originada por el COVID-19 – Héroes de la pandemia–” se aplicarán en exclusiva a quien haya prestado sus servicios independientemente de cualquier modalidad de vinculación, por al menos cien (100) días calendario, durante el término de la emergencia sanitaria declarada por el Ministerio de Salud y Protección Social, y sean parte de la primera línea de atención </w:t>
            </w:r>
            <w:r w:rsidRPr="00ED06DB">
              <w:rPr>
                <w:rFonts w:ascii="Arial" w:hAnsi="Arial" w:cs="Arial"/>
              </w:rPr>
              <w:lastRenderedPageBreak/>
              <w:t>en salud originada por el COVID 19.</w:t>
            </w:r>
          </w:p>
          <w:p w14:paraId="0A082B8E" w14:textId="77777777" w:rsidR="0025099F" w:rsidRDefault="0025099F" w:rsidP="0025099F">
            <w:pPr>
              <w:pStyle w:val="Sinespaciado"/>
              <w:jc w:val="both"/>
              <w:rPr>
                <w:rFonts w:ascii="Arial" w:hAnsi="Arial" w:cs="Arial"/>
              </w:rPr>
            </w:pPr>
          </w:p>
          <w:p w14:paraId="15FD5F7C" w14:textId="77777777" w:rsidR="00BA6762" w:rsidRDefault="00BA6762" w:rsidP="0025099F">
            <w:pPr>
              <w:pStyle w:val="Sinespaciado"/>
              <w:jc w:val="both"/>
              <w:rPr>
                <w:rFonts w:ascii="Arial" w:hAnsi="Arial" w:cs="Arial"/>
                <w:b/>
                <w:bCs/>
              </w:rPr>
            </w:pPr>
          </w:p>
          <w:p w14:paraId="767BA0BA" w14:textId="4D6AD1BF" w:rsidR="0025099F" w:rsidRDefault="0025099F" w:rsidP="0025099F">
            <w:pPr>
              <w:pStyle w:val="Sinespaciado"/>
              <w:jc w:val="both"/>
              <w:rPr>
                <w:rFonts w:ascii="Arial" w:hAnsi="Arial" w:cs="Arial"/>
              </w:rPr>
            </w:pPr>
            <w:r w:rsidRPr="00ED06DB">
              <w:rPr>
                <w:rFonts w:ascii="Arial" w:hAnsi="Arial" w:cs="Arial"/>
                <w:b/>
                <w:bCs/>
              </w:rPr>
              <w:t>Parágrafo 1.</w:t>
            </w:r>
            <w:r w:rsidRPr="00ED06DB">
              <w:rPr>
                <w:rFonts w:ascii="Arial" w:hAnsi="Arial" w:cs="Arial"/>
              </w:rPr>
              <w:t xml:space="preserve"> Dentro de los seis (6) meses siguientes a la expedición de la presente ley, el Ministerio de Salud y Protección Social reglamentará lo referente al personal que conformó</w:t>
            </w:r>
            <w:r w:rsidRPr="00ED06DB">
              <w:rPr>
                <w:rFonts w:ascii="Arial" w:hAnsi="Arial" w:cs="Arial"/>
                <w:color w:val="FF0000"/>
              </w:rPr>
              <w:t xml:space="preserve"> </w:t>
            </w:r>
            <w:r w:rsidRPr="00ED06DB">
              <w:rPr>
                <w:rFonts w:ascii="Arial" w:hAnsi="Arial" w:cs="Arial"/>
                <w:strike/>
              </w:rPr>
              <w:t>a</w:t>
            </w:r>
            <w:r w:rsidRPr="00ED06DB">
              <w:rPr>
                <w:rFonts w:ascii="Arial" w:hAnsi="Arial" w:cs="Arial"/>
              </w:rPr>
              <w:t xml:space="preserve"> la primera línea de atención de la pandemia originada por el COVID-19 y al personal que deberá integrar la primera línea durante emergencias sanitarias declaradas con ocasión de una pandemia o epidemia.</w:t>
            </w:r>
          </w:p>
          <w:p w14:paraId="7B5B58F6" w14:textId="3175AA04" w:rsidR="0025099F" w:rsidRPr="00270CC4" w:rsidRDefault="0025099F" w:rsidP="0025099F">
            <w:pPr>
              <w:pStyle w:val="Sinespaciado"/>
              <w:jc w:val="both"/>
              <w:rPr>
                <w:rFonts w:ascii="Arial" w:hAnsi="Arial" w:cs="Arial"/>
                <w:highlight w:val="yellow"/>
              </w:rPr>
            </w:pPr>
          </w:p>
        </w:tc>
        <w:tc>
          <w:tcPr>
            <w:tcW w:w="2943" w:type="dxa"/>
          </w:tcPr>
          <w:p w14:paraId="5853EAB7" w14:textId="5874BA70" w:rsidR="0025099F" w:rsidRPr="00867B4D" w:rsidRDefault="0025099F" w:rsidP="0025099F">
            <w:pPr>
              <w:pStyle w:val="Sinespaciado"/>
              <w:jc w:val="both"/>
              <w:rPr>
                <w:rFonts w:ascii="Arial" w:hAnsi="Arial" w:cs="Arial"/>
              </w:rPr>
            </w:pPr>
            <w:r w:rsidRPr="00867B4D">
              <w:rPr>
                <w:rFonts w:ascii="Arial" w:hAnsi="Arial" w:cs="Arial"/>
                <w:b/>
                <w:bCs/>
              </w:rPr>
              <w:lastRenderedPageBreak/>
              <w:t xml:space="preserve">Artículo </w:t>
            </w:r>
            <w:r w:rsidRPr="00FD03B4">
              <w:rPr>
                <w:rFonts w:ascii="Arial" w:hAnsi="Arial" w:cs="Arial"/>
                <w:b/>
                <w:bCs/>
                <w:u w:val="single"/>
              </w:rPr>
              <w:t>2</w:t>
            </w:r>
            <w:r>
              <w:rPr>
                <w:rFonts w:ascii="Arial" w:hAnsi="Arial" w:cs="Arial"/>
                <w:b/>
                <w:bCs/>
              </w:rPr>
              <w:t xml:space="preserve"> </w:t>
            </w:r>
            <w:r w:rsidRPr="00FD03B4">
              <w:rPr>
                <w:rFonts w:ascii="Arial" w:hAnsi="Arial" w:cs="Arial"/>
                <w:b/>
                <w:bCs/>
                <w:strike/>
              </w:rPr>
              <w:t>3</w:t>
            </w:r>
            <w:r w:rsidRPr="00867B4D">
              <w:rPr>
                <w:rFonts w:ascii="Arial" w:hAnsi="Arial" w:cs="Arial"/>
                <w:b/>
                <w:bCs/>
              </w:rPr>
              <w:t>. Beneficiarios de la presente ley.</w:t>
            </w:r>
            <w:r w:rsidRPr="00867B4D">
              <w:rPr>
                <w:rFonts w:ascii="Arial" w:hAnsi="Arial" w:cs="Arial"/>
              </w:rPr>
              <w:t xml:space="preserve"> Las disposiciones de la presente ley se aplicarán al talento humano del área de la salud</w:t>
            </w:r>
            <w:r w:rsidRPr="00FD03B4">
              <w:rPr>
                <w:rFonts w:ascii="Arial" w:hAnsi="Arial" w:cs="Arial"/>
                <w:u w:val="single"/>
              </w:rPr>
              <w:t>, de acuerdo con los dispuesto por el artículo 1 de la Ley 1164 de 2007 o aquella norma que lo modifique, sustituya o adicione</w:t>
            </w:r>
            <w:r w:rsidRPr="00867B4D">
              <w:rPr>
                <w:rFonts w:ascii="Arial" w:hAnsi="Arial" w:cs="Arial"/>
              </w:rPr>
              <w:t xml:space="preserve"> </w:t>
            </w:r>
            <w:r w:rsidRPr="00FD03B4">
              <w:rPr>
                <w:rFonts w:ascii="Arial" w:hAnsi="Arial" w:cs="Arial"/>
                <w:strike/>
              </w:rPr>
              <w:t xml:space="preserve">y demás trabajadores del área de la salud   de primera línea de atención en salud de la pandemia originada por el COVID 19 – Héroes de la pandemia-, </w:t>
            </w:r>
            <w:r w:rsidRPr="00820459">
              <w:rPr>
                <w:rFonts w:ascii="Arial" w:hAnsi="Arial" w:cs="Arial"/>
                <w:strike/>
              </w:rPr>
              <w:t xml:space="preserve">que </w:t>
            </w:r>
            <w:r w:rsidRPr="00FD03B4">
              <w:rPr>
                <w:rFonts w:ascii="Arial" w:hAnsi="Arial" w:cs="Arial"/>
                <w:strike/>
              </w:rPr>
              <w:t>presten los servicios de salud durante emergencias sanitarias declaradas con ocasión de una pandemia o epidemia</w:t>
            </w:r>
            <w:r w:rsidRPr="00867B4D">
              <w:rPr>
                <w:rFonts w:ascii="Arial" w:hAnsi="Arial" w:cs="Arial"/>
              </w:rPr>
              <w:t>.</w:t>
            </w:r>
          </w:p>
          <w:p w14:paraId="266042A0" w14:textId="77777777" w:rsidR="0025099F" w:rsidRPr="00867B4D" w:rsidRDefault="0025099F" w:rsidP="0025099F">
            <w:pPr>
              <w:pStyle w:val="Sinespaciado"/>
              <w:jc w:val="both"/>
              <w:rPr>
                <w:rFonts w:ascii="Arial" w:hAnsi="Arial" w:cs="Arial"/>
              </w:rPr>
            </w:pPr>
          </w:p>
          <w:p w14:paraId="55E8CD4A" w14:textId="77777777" w:rsidR="0025099F" w:rsidRPr="00867B4D" w:rsidRDefault="0025099F" w:rsidP="0025099F">
            <w:pPr>
              <w:pStyle w:val="Sinespaciado"/>
              <w:jc w:val="both"/>
              <w:rPr>
                <w:rFonts w:ascii="Arial" w:hAnsi="Arial" w:cs="Arial"/>
              </w:rPr>
            </w:pPr>
            <w:r w:rsidRPr="00867B4D">
              <w:rPr>
                <w:rFonts w:ascii="Arial" w:hAnsi="Arial" w:cs="Arial"/>
              </w:rPr>
              <w:t xml:space="preserve">Las disposiciones contenidas en el </w:t>
            </w:r>
            <w:r w:rsidRPr="00FD03B4">
              <w:rPr>
                <w:rFonts w:ascii="Arial" w:hAnsi="Arial" w:cs="Arial"/>
                <w:strike/>
              </w:rPr>
              <w:t>capítulo I del</w:t>
            </w:r>
            <w:r w:rsidRPr="00867B4D">
              <w:rPr>
                <w:rFonts w:ascii="Arial" w:hAnsi="Arial" w:cs="Arial"/>
              </w:rPr>
              <w:t xml:space="preserve"> </w:t>
            </w:r>
            <w:r>
              <w:rPr>
                <w:rFonts w:ascii="Arial" w:hAnsi="Arial" w:cs="Arial"/>
              </w:rPr>
              <w:t>T</w:t>
            </w:r>
            <w:r w:rsidRPr="00867B4D">
              <w:rPr>
                <w:rFonts w:ascii="Arial" w:hAnsi="Arial" w:cs="Arial"/>
              </w:rPr>
              <w:t>ítulo  II sobre “Reconocimiento al talento humano de primera línea del área de la salud y demás trabajadores del área de la salud de la pandemia originada por el COVID-19 – Héroes de la pandemia</w:t>
            </w:r>
            <w:r>
              <w:rPr>
                <w:rFonts w:ascii="Arial" w:hAnsi="Arial" w:cs="Arial"/>
              </w:rPr>
              <w:t xml:space="preserve"> </w:t>
            </w:r>
            <w:r w:rsidRPr="00867B4D">
              <w:rPr>
                <w:rFonts w:ascii="Arial" w:hAnsi="Arial" w:cs="Arial"/>
              </w:rPr>
              <w:t xml:space="preserve">–” se aplicarán en exclusiva a </w:t>
            </w:r>
            <w:r w:rsidRPr="00FD03B4">
              <w:rPr>
                <w:rFonts w:ascii="Arial" w:hAnsi="Arial" w:cs="Arial"/>
                <w:strike/>
              </w:rPr>
              <w:t>quien</w:t>
            </w:r>
            <w:r w:rsidRPr="00867B4D">
              <w:rPr>
                <w:rFonts w:ascii="Arial" w:hAnsi="Arial" w:cs="Arial"/>
              </w:rPr>
              <w:t xml:space="preserve"> </w:t>
            </w:r>
            <w:r>
              <w:rPr>
                <w:rFonts w:ascii="Arial" w:hAnsi="Arial" w:cs="Arial"/>
                <w:u w:val="single"/>
              </w:rPr>
              <w:t xml:space="preserve">las personas que conforman el talento humano en salud que </w:t>
            </w:r>
            <w:r w:rsidRPr="00867B4D">
              <w:rPr>
                <w:rFonts w:ascii="Arial" w:hAnsi="Arial" w:cs="Arial"/>
              </w:rPr>
              <w:t>haya</w:t>
            </w:r>
            <w:r>
              <w:rPr>
                <w:rFonts w:ascii="Arial" w:hAnsi="Arial" w:cs="Arial"/>
              </w:rPr>
              <w:t>n</w:t>
            </w:r>
            <w:r w:rsidRPr="00867B4D">
              <w:rPr>
                <w:rFonts w:ascii="Arial" w:hAnsi="Arial" w:cs="Arial"/>
              </w:rPr>
              <w:t xml:space="preserve"> prestado sus servicios independientemente de cualquier modalidad de vinculación, por al menos cien (100) días calendario, durante el término de la emergencia sanitaria declarada por el Ministerio de Salud y Protección </w:t>
            </w:r>
            <w:r w:rsidRPr="00867B4D">
              <w:rPr>
                <w:rFonts w:ascii="Arial" w:hAnsi="Arial" w:cs="Arial"/>
              </w:rPr>
              <w:lastRenderedPageBreak/>
              <w:t>Social, y sean parte de la primera línea de atención en salud originada por el COVID 19.</w:t>
            </w:r>
          </w:p>
          <w:p w14:paraId="5F186F91" w14:textId="77777777" w:rsidR="0025099F" w:rsidRPr="00867B4D" w:rsidRDefault="0025099F" w:rsidP="0025099F">
            <w:pPr>
              <w:pStyle w:val="Sinespaciado"/>
              <w:jc w:val="both"/>
              <w:rPr>
                <w:rFonts w:ascii="Arial" w:hAnsi="Arial" w:cs="Arial"/>
              </w:rPr>
            </w:pPr>
          </w:p>
          <w:p w14:paraId="477CE5CB" w14:textId="77777777" w:rsidR="0025099F" w:rsidRPr="00867B4D" w:rsidRDefault="0025099F" w:rsidP="0025099F">
            <w:pPr>
              <w:pStyle w:val="Sinespaciado"/>
              <w:jc w:val="both"/>
              <w:rPr>
                <w:rFonts w:ascii="Arial" w:hAnsi="Arial" w:cs="Arial"/>
              </w:rPr>
            </w:pPr>
            <w:r w:rsidRPr="00867B4D">
              <w:rPr>
                <w:rFonts w:ascii="Arial" w:hAnsi="Arial" w:cs="Arial"/>
                <w:b/>
                <w:bCs/>
              </w:rPr>
              <w:t>Parágrafo 1</w:t>
            </w:r>
            <w:r w:rsidRPr="00867B4D">
              <w:rPr>
                <w:rFonts w:ascii="Arial" w:hAnsi="Arial" w:cs="Arial"/>
              </w:rPr>
              <w:t xml:space="preserve">. Dentro de los seis (6) meses siguientes a la </w:t>
            </w:r>
            <w:r w:rsidRPr="00867B4D">
              <w:rPr>
                <w:rFonts w:ascii="Arial" w:hAnsi="Arial" w:cs="Arial"/>
                <w:strike/>
              </w:rPr>
              <w:t>expedición</w:t>
            </w:r>
            <w:r w:rsidRPr="00867B4D">
              <w:rPr>
                <w:rFonts w:ascii="Arial" w:hAnsi="Arial" w:cs="Arial"/>
              </w:rPr>
              <w:t xml:space="preserve"> </w:t>
            </w:r>
            <w:r w:rsidRPr="00867B4D">
              <w:rPr>
                <w:rFonts w:ascii="Arial" w:hAnsi="Arial" w:cs="Arial"/>
                <w:u w:val="single"/>
              </w:rPr>
              <w:t xml:space="preserve">entrada en vigencia </w:t>
            </w:r>
            <w:r w:rsidRPr="00867B4D">
              <w:rPr>
                <w:rFonts w:ascii="Arial" w:hAnsi="Arial" w:cs="Arial"/>
              </w:rPr>
              <w:t>de la presente ley, el Ministerio de Salud y Protección Social reglamentará lo referente al personal que conformó</w:t>
            </w:r>
            <w:r w:rsidRPr="00867B4D">
              <w:rPr>
                <w:rFonts w:ascii="Arial" w:hAnsi="Arial" w:cs="Arial"/>
                <w:color w:val="FF0000"/>
              </w:rPr>
              <w:t xml:space="preserve"> </w:t>
            </w:r>
            <w:r w:rsidRPr="00867B4D">
              <w:rPr>
                <w:rFonts w:ascii="Arial" w:hAnsi="Arial" w:cs="Arial"/>
              </w:rPr>
              <w:t xml:space="preserve">la primera línea de atención de la pandemia originada por el COVID-19 y al personal que deberá integrar la primera línea durante </w:t>
            </w:r>
            <w:r w:rsidRPr="00867B4D">
              <w:rPr>
                <w:rFonts w:ascii="Arial" w:hAnsi="Arial" w:cs="Arial"/>
                <w:color w:val="000000" w:themeColor="text1"/>
                <w:u w:val="single"/>
              </w:rPr>
              <w:t>futuras</w:t>
            </w:r>
            <w:r w:rsidRPr="00867B4D">
              <w:rPr>
                <w:rFonts w:ascii="Arial" w:hAnsi="Arial" w:cs="Arial"/>
                <w:color w:val="4472C4" w:themeColor="accent1"/>
                <w:u w:val="single"/>
              </w:rPr>
              <w:t xml:space="preserve"> </w:t>
            </w:r>
            <w:r w:rsidRPr="00867B4D">
              <w:rPr>
                <w:rFonts w:ascii="Arial" w:hAnsi="Arial" w:cs="Arial"/>
              </w:rPr>
              <w:t>emergencias sanitarias declaradas con ocasión de una pandemia o epidemia.</w:t>
            </w:r>
          </w:p>
          <w:p w14:paraId="11240784" w14:textId="77777777" w:rsidR="0025099F" w:rsidRPr="00867B4D" w:rsidRDefault="0025099F" w:rsidP="0025099F">
            <w:pPr>
              <w:jc w:val="center"/>
              <w:rPr>
                <w:rFonts w:ascii="Arial" w:eastAsia="Arial" w:hAnsi="Arial" w:cs="Arial"/>
                <w:lang w:val="es-CO"/>
              </w:rPr>
            </w:pPr>
          </w:p>
        </w:tc>
        <w:tc>
          <w:tcPr>
            <w:tcW w:w="2943" w:type="dxa"/>
          </w:tcPr>
          <w:p w14:paraId="2E40FB7E" w14:textId="6A181510" w:rsidR="0025099F" w:rsidRDefault="0025099F" w:rsidP="0025099F">
            <w:pPr>
              <w:jc w:val="both"/>
              <w:rPr>
                <w:rFonts w:ascii="Arial" w:eastAsia="Arial" w:hAnsi="Arial" w:cs="Arial"/>
                <w:lang w:val="es-CO"/>
              </w:rPr>
            </w:pPr>
            <w:r>
              <w:rPr>
                <w:rFonts w:ascii="Arial" w:eastAsia="Arial" w:hAnsi="Arial" w:cs="Arial"/>
                <w:lang w:val="es-CO"/>
              </w:rPr>
              <w:lastRenderedPageBreak/>
              <w:t>Con mo</w:t>
            </w:r>
            <w:r w:rsidRPr="006F6701">
              <w:rPr>
                <w:rFonts w:ascii="Arial" w:eastAsia="Arial" w:hAnsi="Arial" w:cs="Arial"/>
                <w:lang w:val="es-CO"/>
              </w:rPr>
              <w:t>dificación:</w:t>
            </w:r>
          </w:p>
          <w:p w14:paraId="38ED0212" w14:textId="578E54D9" w:rsidR="007F248A" w:rsidRPr="007F248A" w:rsidRDefault="007F248A" w:rsidP="0025099F">
            <w:pPr>
              <w:jc w:val="both"/>
              <w:rPr>
                <w:rFonts w:ascii="Arial" w:eastAsia="Arial" w:hAnsi="Arial" w:cs="Arial"/>
                <w:lang w:val="es-CO"/>
              </w:rPr>
            </w:pPr>
            <w:r>
              <w:rPr>
                <w:rFonts w:ascii="Arial" w:eastAsia="Arial" w:hAnsi="Arial" w:cs="Arial"/>
                <w:lang w:val="es-CO"/>
              </w:rPr>
              <w:t>1.</w:t>
            </w:r>
            <w:r>
              <w:rPr>
                <w:rFonts w:ascii="Arial" w:eastAsia="Arial" w:hAnsi="Arial" w:cs="Arial"/>
              </w:rPr>
              <w:t xml:space="preserve">Se acogen  las sugerencias planteadas por el Ministerio de Salud, puesto que la definición de talento humano ya se encuentra plasmada en la Ley 1164 de 2007 - </w:t>
            </w:r>
            <w:r w:rsidRPr="00B42BAF">
              <w:rPr>
                <w:rFonts w:ascii="Arial" w:eastAsia="Arial" w:hAnsi="Arial" w:cs="Arial"/>
                <w:lang w:val="es-CO"/>
              </w:rPr>
              <w:t>Talento Humano en Salud</w:t>
            </w:r>
            <w:r>
              <w:rPr>
                <w:rFonts w:ascii="Arial" w:eastAsia="Arial" w:hAnsi="Arial" w:cs="Arial"/>
                <w:lang w:val="es-CO"/>
              </w:rPr>
              <w:t>.</w:t>
            </w:r>
          </w:p>
          <w:p w14:paraId="0DFCCE85" w14:textId="77777777" w:rsidR="0025099F" w:rsidRPr="00E36E24" w:rsidRDefault="0025099F" w:rsidP="0025099F">
            <w:pPr>
              <w:jc w:val="both"/>
              <w:rPr>
                <w:rFonts w:ascii="Arial" w:eastAsia="Arial" w:hAnsi="Arial" w:cs="Arial"/>
                <w:highlight w:val="yellow"/>
                <w:lang w:val="es-CO"/>
              </w:rPr>
            </w:pPr>
          </w:p>
          <w:p w14:paraId="722EC3E8" w14:textId="77777777" w:rsidR="0025099F" w:rsidRDefault="007F248A" w:rsidP="0025099F">
            <w:pPr>
              <w:jc w:val="both"/>
              <w:rPr>
                <w:rFonts w:ascii="Arial" w:eastAsia="Arial" w:hAnsi="Arial" w:cs="Arial"/>
                <w:lang w:val="es-CO"/>
              </w:rPr>
            </w:pPr>
            <w:r>
              <w:rPr>
                <w:rFonts w:ascii="Arial" w:eastAsia="Arial" w:hAnsi="Arial" w:cs="Arial"/>
                <w:lang w:val="es-CO"/>
              </w:rPr>
              <w:t>2</w:t>
            </w:r>
            <w:r w:rsidR="0025099F">
              <w:rPr>
                <w:rFonts w:ascii="Arial" w:eastAsia="Arial" w:hAnsi="Arial" w:cs="Arial"/>
                <w:lang w:val="es-CO"/>
              </w:rPr>
              <w:t>.</w:t>
            </w:r>
            <w:r w:rsidR="0025099F" w:rsidRPr="006F6701">
              <w:rPr>
                <w:rFonts w:ascii="Arial" w:eastAsia="Arial" w:hAnsi="Arial" w:cs="Arial"/>
                <w:lang w:val="es-CO"/>
              </w:rPr>
              <w:t>Por técnica legislativa se cambia la expresión “expedición” por “entrada en vigencia”</w:t>
            </w:r>
            <w:r>
              <w:rPr>
                <w:rFonts w:ascii="Arial" w:eastAsia="Arial" w:hAnsi="Arial" w:cs="Arial"/>
                <w:lang w:val="es-CO"/>
              </w:rPr>
              <w:t>.</w:t>
            </w:r>
          </w:p>
          <w:p w14:paraId="3C0BF81F" w14:textId="77777777" w:rsidR="007F248A" w:rsidRDefault="007F248A" w:rsidP="0025099F">
            <w:pPr>
              <w:jc w:val="both"/>
              <w:rPr>
                <w:rFonts w:ascii="Arial" w:eastAsia="Arial" w:hAnsi="Arial" w:cs="Arial"/>
                <w:highlight w:val="yellow"/>
                <w:lang w:val="es-CO"/>
              </w:rPr>
            </w:pPr>
          </w:p>
          <w:p w14:paraId="23993C83" w14:textId="77777777" w:rsidR="007F248A" w:rsidRDefault="007F248A" w:rsidP="007F248A">
            <w:pPr>
              <w:jc w:val="both"/>
              <w:rPr>
                <w:rFonts w:ascii="Arial" w:eastAsia="Arial" w:hAnsi="Arial" w:cs="Arial"/>
                <w:lang w:val="es-CO"/>
              </w:rPr>
            </w:pPr>
            <w:r w:rsidRPr="007812FD">
              <w:rPr>
                <w:rFonts w:ascii="Arial" w:eastAsia="Arial" w:hAnsi="Arial" w:cs="Arial"/>
                <w:lang w:val="es-CO"/>
              </w:rPr>
              <w:t xml:space="preserve">3.Se hacen </w:t>
            </w:r>
            <w:r w:rsidR="007812FD" w:rsidRPr="007812FD">
              <w:rPr>
                <w:rFonts w:ascii="Arial" w:eastAsia="Arial" w:hAnsi="Arial" w:cs="Arial"/>
                <w:lang w:val="es-CO"/>
              </w:rPr>
              <w:t>correcciones de redacción para que este acorde a los artículos previos</w:t>
            </w:r>
            <w:r w:rsidR="007812FD">
              <w:rPr>
                <w:rFonts w:ascii="Arial" w:eastAsia="Arial" w:hAnsi="Arial" w:cs="Arial"/>
                <w:lang w:val="es-CO"/>
              </w:rPr>
              <w:t xml:space="preserve"> y posteriores.</w:t>
            </w:r>
          </w:p>
          <w:p w14:paraId="1BDFF127" w14:textId="77777777" w:rsidR="008445FF" w:rsidRDefault="008445FF" w:rsidP="007F248A">
            <w:pPr>
              <w:jc w:val="both"/>
              <w:rPr>
                <w:rFonts w:ascii="Arial" w:eastAsia="Arial" w:hAnsi="Arial" w:cs="Arial"/>
                <w:highlight w:val="yellow"/>
                <w:lang w:val="es-CO"/>
              </w:rPr>
            </w:pPr>
          </w:p>
          <w:p w14:paraId="368B6B35" w14:textId="73E17D47" w:rsidR="008445FF" w:rsidRPr="007F248A" w:rsidRDefault="008445FF" w:rsidP="007F248A">
            <w:pPr>
              <w:jc w:val="both"/>
              <w:rPr>
                <w:rFonts w:ascii="Arial" w:eastAsia="Arial" w:hAnsi="Arial" w:cs="Arial"/>
                <w:highlight w:val="yellow"/>
                <w:lang w:val="es-CO"/>
              </w:rPr>
            </w:pPr>
            <w:r w:rsidRPr="008445FF">
              <w:rPr>
                <w:rFonts w:ascii="Arial" w:eastAsia="Arial" w:hAnsi="Arial" w:cs="Arial"/>
                <w:lang w:val="es-CO"/>
              </w:rPr>
              <w:t>4.Se corrige la numeración</w:t>
            </w:r>
          </w:p>
        </w:tc>
      </w:tr>
      <w:tr w:rsidR="00BA6762" w:rsidRPr="00E36E24" w14:paraId="29BCE543" w14:textId="77777777" w:rsidTr="00D3746C">
        <w:tc>
          <w:tcPr>
            <w:tcW w:w="2942" w:type="dxa"/>
          </w:tcPr>
          <w:p w14:paraId="3BFEF45E" w14:textId="77777777" w:rsidR="00BA6762" w:rsidRDefault="00BA6762" w:rsidP="00BA6762">
            <w:pPr>
              <w:pStyle w:val="Sinespaciado"/>
              <w:jc w:val="both"/>
              <w:rPr>
                <w:rFonts w:ascii="Arial" w:hAnsi="Arial" w:cs="Arial"/>
                <w:bCs/>
              </w:rPr>
            </w:pPr>
            <w:r w:rsidRPr="00ED06DB">
              <w:rPr>
                <w:rFonts w:ascii="Arial" w:hAnsi="Arial" w:cs="Arial"/>
                <w:b/>
                <w:bCs/>
              </w:rPr>
              <w:lastRenderedPageBreak/>
              <w:t>Artículo 4. Derechos y deberes del talento humano del área de la salud y demás trabajadores del área de la salud en el territorio nacional con ocasión a pandemias y emergencias sanitarias.</w:t>
            </w:r>
            <w:r w:rsidRPr="00ED06DB">
              <w:rPr>
                <w:rFonts w:ascii="Arial" w:hAnsi="Arial" w:cs="Arial"/>
                <w:bCs/>
              </w:rPr>
              <w:t xml:space="preserve"> Durante el término de las pandemias y/o emergencias sanitarias declaradas con ocasión de una pandemia o epidemia, y en todo caso hasta que la evidencia y científica permita concluir que éstas fueron superadas, se aplicarán los siguientes derechos y deberes con relación a los beneficiarios de la presente Ley:</w:t>
            </w:r>
          </w:p>
          <w:p w14:paraId="678B3ED8" w14:textId="77777777" w:rsidR="00BA6762" w:rsidRDefault="00BA6762" w:rsidP="00BA6762">
            <w:pPr>
              <w:pStyle w:val="Sinespaciado"/>
              <w:jc w:val="both"/>
              <w:rPr>
                <w:rFonts w:ascii="Arial" w:eastAsia="Arial" w:hAnsi="Arial" w:cs="Arial"/>
                <w:highlight w:val="yellow"/>
              </w:rPr>
            </w:pPr>
          </w:p>
          <w:p w14:paraId="43779602" w14:textId="77777777" w:rsidR="00F7080A" w:rsidRDefault="00F7080A" w:rsidP="00BA6762">
            <w:pPr>
              <w:pStyle w:val="Sinespaciado"/>
              <w:jc w:val="both"/>
              <w:rPr>
                <w:rFonts w:ascii="Arial" w:hAnsi="Arial" w:cs="Arial"/>
                <w:b/>
                <w:bCs/>
              </w:rPr>
            </w:pPr>
          </w:p>
          <w:p w14:paraId="102A3519" w14:textId="77777777" w:rsidR="00F7080A" w:rsidRDefault="00F7080A" w:rsidP="00BA6762">
            <w:pPr>
              <w:pStyle w:val="Sinespaciado"/>
              <w:jc w:val="both"/>
              <w:rPr>
                <w:rFonts w:ascii="Arial" w:hAnsi="Arial" w:cs="Arial"/>
                <w:b/>
                <w:bCs/>
              </w:rPr>
            </w:pPr>
          </w:p>
          <w:p w14:paraId="49FDFC13" w14:textId="77777777" w:rsidR="00F7080A" w:rsidRDefault="00F7080A" w:rsidP="00BA6762">
            <w:pPr>
              <w:pStyle w:val="Sinespaciado"/>
              <w:jc w:val="both"/>
              <w:rPr>
                <w:rFonts w:ascii="Arial" w:hAnsi="Arial" w:cs="Arial"/>
                <w:b/>
                <w:bCs/>
              </w:rPr>
            </w:pPr>
          </w:p>
          <w:p w14:paraId="61B7881A" w14:textId="77777777" w:rsidR="00F7080A" w:rsidRDefault="00F7080A" w:rsidP="00BA6762">
            <w:pPr>
              <w:pStyle w:val="Sinespaciado"/>
              <w:jc w:val="both"/>
              <w:rPr>
                <w:rFonts w:ascii="Arial" w:hAnsi="Arial" w:cs="Arial"/>
                <w:b/>
                <w:bCs/>
              </w:rPr>
            </w:pPr>
          </w:p>
          <w:p w14:paraId="1F84309D" w14:textId="77777777" w:rsidR="00F7080A" w:rsidRDefault="00F7080A" w:rsidP="00BA6762">
            <w:pPr>
              <w:pStyle w:val="Sinespaciado"/>
              <w:jc w:val="both"/>
              <w:rPr>
                <w:rFonts w:ascii="Arial" w:hAnsi="Arial" w:cs="Arial"/>
                <w:b/>
                <w:bCs/>
              </w:rPr>
            </w:pPr>
          </w:p>
          <w:p w14:paraId="7F8C44D5" w14:textId="77777777" w:rsidR="00F7080A" w:rsidRDefault="00F7080A" w:rsidP="00BA6762">
            <w:pPr>
              <w:pStyle w:val="Sinespaciado"/>
              <w:jc w:val="both"/>
              <w:rPr>
                <w:rFonts w:ascii="Arial" w:hAnsi="Arial" w:cs="Arial"/>
                <w:b/>
                <w:bCs/>
              </w:rPr>
            </w:pPr>
          </w:p>
          <w:p w14:paraId="16A8B1EA" w14:textId="77777777" w:rsidR="00F7080A" w:rsidRDefault="00F7080A" w:rsidP="00BA6762">
            <w:pPr>
              <w:pStyle w:val="Sinespaciado"/>
              <w:jc w:val="both"/>
              <w:rPr>
                <w:rFonts w:ascii="Arial" w:hAnsi="Arial" w:cs="Arial"/>
                <w:b/>
                <w:bCs/>
              </w:rPr>
            </w:pPr>
          </w:p>
          <w:p w14:paraId="63F6D47C" w14:textId="60BE1082" w:rsidR="00BA6762" w:rsidRPr="00ED06DB" w:rsidRDefault="00BA6762" w:rsidP="00BA6762">
            <w:pPr>
              <w:pStyle w:val="Sinespaciado"/>
              <w:jc w:val="both"/>
              <w:rPr>
                <w:rFonts w:ascii="Arial" w:hAnsi="Arial" w:cs="Arial"/>
                <w:b/>
                <w:bCs/>
              </w:rPr>
            </w:pPr>
            <w:r w:rsidRPr="00ED06DB">
              <w:rPr>
                <w:rFonts w:ascii="Arial" w:hAnsi="Arial" w:cs="Arial"/>
                <w:b/>
                <w:bCs/>
              </w:rPr>
              <w:t xml:space="preserve">Derechos:  </w:t>
            </w:r>
          </w:p>
          <w:p w14:paraId="0F428818" w14:textId="77777777" w:rsidR="00BA6762" w:rsidRDefault="00BA6762" w:rsidP="00BA6762">
            <w:pPr>
              <w:pStyle w:val="Sinespaciado"/>
              <w:jc w:val="both"/>
              <w:rPr>
                <w:rFonts w:ascii="Arial" w:hAnsi="Arial" w:cs="Arial"/>
                <w:bCs/>
              </w:rPr>
            </w:pPr>
          </w:p>
          <w:p w14:paraId="066BBB8B" w14:textId="77777777" w:rsidR="00BA6762" w:rsidRPr="00ED06DB" w:rsidRDefault="00BA6762" w:rsidP="00BA6762">
            <w:pPr>
              <w:pStyle w:val="Sinespaciado"/>
              <w:jc w:val="both"/>
              <w:rPr>
                <w:rFonts w:ascii="Arial" w:hAnsi="Arial" w:cs="Arial"/>
                <w:bCs/>
              </w:rPr>
            </w:pPr>
            <w:r w:rsidRPr="00ED06DB">
              <w:rPr>
                <w:rFonts w:ascii="Arial" w:hAnsi="Arial" w:cs="Arial"/>
                <w:bCs/>
              </w:rPr>
              <w:t xml:space="preserve">Los beneficiarios de la presente Ley, tienen derecho a:  </w:t>
            </w:r>
          </w:p>
          <w:p w14:paraId="6E066729" w14:textId="77777777" w:rsidR="00BA6762" w:rsidRDefault="00BA6762" w:rsidP="00BA6762">
            <w:pPr>
              <w:pStyle w:val="Sinespaciado"/>
              <w:jc w:val="both"/>
              <w:rPr>
                <w:rFonts w:ascii="Arial" w:hAnsi="Arial" w:cs="Arial"/>
                <w:b/>
              </w:rPr>
            </w:pPr>
          </w:p>
          <w:p w14:paraId="06B07B6C" w14:textId="77777777" w:rsidR="00BA6762" w:rsidRPr="00ED06DB" w:rsidRDefault="00BA6762" w:rsidP="00BA6762">
            <w:pPr>
              <w:pStyle w:val="Sinespaciado"/>
              <w:numPr>
                <w:ilvl w:val="0"/>
                <w:numId w:val="5"/>
              </w:numPr>
              <w:jc w:val="both"/>
              <w:rPr>
                <w:rFonts w:ascii="Arial" w:hAnsi="Arial" w:cs="Arial"/>
                <w:bCs/>
              </w:rPr>
            </w:pPr>
            <w:r w:rsidRPr="00ED06DB">
              <w:rPr>
                <w:rFonts w:ascii="Arial" w:hAnsi="Arial" w:cs="Arial"/>
                <w:b/>
              </w:rPr>
              <w:t>Acceso a equipos de protección personal – EPP –.</w:t>
            </w:r>
            <w:r w:rsidRPr="00ED06DB">
              <w:rPr>
                <w:rFonts w:ascii="Arial" w:hAnsi="Arial" w:cs="Arial"/>
                <w:bCs/>
              </w:rPr>
              <w:t xml:space="preserve"> Acceder a los equipos e instrumentos de protección personal –EPP – adecuados y suficientes para el desarrollo de sus actividades.</w:t>
            </w:r>
          </w:p>
          <w:p w14:paraId="3B7B8486" w14:textId="77777777" w:rsidR="00BA6762" w:rsidRPr="00ED06DB" w:rsidRDefault="00BA6762" w:rsidP="00BA6762">
            <w:pPr>
              <w:pStyle w:val="Sinespaciado"/>
              <w:jc w:val="both"/>
              <w:rPr>
                <w:rFonts w:ascii="Arial" w:hAnsi="Arial" w:cs="Arial"/>
                <w:bCs/>
              </w:rPr>
            </w:pPr>
          </w:p>
          <w:p w14:paraId="0C97DB8E" w14:textId="77777777" w:rsidR="00BA6762" w:rsidRPr="00ED06DB" w:rsidRDefault="00BA6762" w:rsidP="00BA6762">
            <w:pPr>
              <w:pStyle w:val="Sinespaciado"/>
              <w:numPr>
                <w:ilvl w:val="0"/>
                <w:numId w:val="5"/>
              </w:numPr>
              <w:jc w:val="both"/>
              <w:rPr>
                <w:rFonts w:ascii="Arial" w:hAnsi="Arial" w:cs="Arial"/>
                <w:bCs/>
              </w:rPr>
            </w:pPr>
            <w:r w:rsidRPr="00ED06DB">
              <w:rPr>
                <w:rFonts w:ascii="Arial" w:hAnsi="Arial" w:cs="Arial"/>
                <w:b/>
              </w:rPr>
              <w:t>Acceso a pruebas de detección del patógeno causante de la pandemia o emergencia.</w:t>
            </w:r>
            <w:r w:rsidRPr="00ED06DB">
              <w:rPr>
                <w:rFonts w:ascii="Arial" w:hAnsi="Arial" w:cs="Arial"/>
                <w:bCs/>
              </w:rPr>
              <w:t xml:space="preserve"> A que las instituciones en la que trabajan o donde ejerzan su labor o servicio les brinden acceso a pruebas rápidas y periódicas de detección del patógeno causante de la pandemia y/o emergencia sanitaria, atendiendo a los criterios que dicte el estado del arte en la materia, y siempre y cuando, no afecte la prestación del servicio a los usuarios. </w:t>
            </w:r>
          </w:p>
          <w:p w14:paraId="38CE8604" w14:textId="77777777" w:rsidR="00BA6762" w:rsidRPr="00ED06DB" w:rsidRDefault="00BA6762" w:rsidP="00BA6762">
            <w:pPr>
              <w:pStyle w:val="Sinespaciado"/>
              <w:jc w:val="both"/>
              <w:rPr>
                <w:rFonts w:ascii="Arial" w:hAnsi="Arial" w:cs="Arial"/>
                <w:bCs/>
              </w:rPr>
            </w:pPr>
          </w:p>
          <w:p w14:paraId="65F82077" w14:textId="01B3A3CC" w:rsidR="00BA6762" w:rsidRPr="005934DE" w:rsidRDefault="00BA6762" w:rsidP="005934DE">
            <w:pPr>
              <w:pStyle w:val="Sinespaciado"/>
              <w:numPr>
                <w:ilvl w:val="0"/>
                <w:numId w:val="5"/>
              </w:numPr>
              <w:jc w:val="both"/>
              <w:rPr>
                <w:rFonts w:ascii="Arial" w:hAnsi="Arial" w:cs="Arial"/>
                <w:bCs/>
              </w:rPr>
            </w:pPr>
            <w:r w:rsidRPr="005934DE">
              <w:rPr>
                <w:rFonts w:ascii="Arial" w:hAnsi="Arial" w:cs="Arial"/>
                <w:b/>
              </w:rPr>
              <w:t>Ambiente de trabajo seguro.</w:t>
            </w:r>
            <w:r w:rsidRPr="005934DE">
              <w:rPr>
                <w:rFonts w:ascii="Arial" w:hAnsi="Arial" w:cs="Arial"/>
                <w:bCs/>
              </w:rPr>
              <w:t xml:space="preserve"> Que se les garantice un ambiente de trabajo seguro para el desarrollo de sus actividades, a través de la creación y mantenimiento de protocolos de bioseguridad.</w:t>
            </w:r>
          </w:p>
          <w:p w14:paraId="7B026D56" w14:textId="77777777" w:rsidR="00BA6762" w:rsidRPr="00ED06DB" w:rsidRDefault="00BA6762" w:rsidP="00BA6762">
            <w:pPr>
              <w:pStyle w:val="Sinespaciado"/>
              <w:jc w:val="both"/>
              <w:rPr>
                <w:rFonts w:ascii="Arial" w:hAnsi="Arial" w:cs="Arial"/>
                <w:bCs/>
              </w:rPr>
            </w:pPr>
          </w:p>
          <w:p w14:paraId="272982F7" w14:textId="77777777" w:rsidR="00BA6762" w:rsidRPr="00ED06DB" w:rsidRDefault="00BA6762" w:rsidP="00BA6762">
            <w:pPr>
              <w:pStyle w:val="Sinespaciado"/>
              <w:numPr>
                <w:ilvl w:val="0"/>
                <w:numId w:val="5"/>
              </w:numPr>
              <w:jc w:val="both"/>
              <w:rPr>
                <w:rFonts w:ascii="Arial" w:hAnsi="Arial" w:cs="Arial"/>
                <w:bCs/>
              </w:rPr>
            </w:pPr>
            <w:r w:rsidRPr="00ED06DB">
              <w:rPr>
                <w:rFonts w:ascii="Arial" w:hAnsi="Arial" w:cs="Arial"/>
                <w:b/>
              </w:rPr>
              <w:t>Seguridad.</w:t>
            </w:r>
            <w:r w:rsidRPr="00ED06DB">
              <w:rPr>
                <w:rFonts w:ascii="Arial" w:hAnsi="Arial" w:cs="Arial"/>
                <w:bCs/>
              </w:rPr>
              <w:t xml:space="preserve"> Que en las instalaciones médicas se garantice la seguridad de los trabajadores y los pacientes.</w:t>
            </w:r>
          </w:p>
          <w:p w14:paraId="7E9207FB" w14:textId="77777777" w:rsidR="00BA6762" w:rsidRPr="00ED06DB" w:rsidRDefault="00BA6762" w:rsidP="00BA6762">
            <w:pPr>
              <w:pStyle w:val="Sinespaciado"/>
              <w:jc w:val="both"/>
              <w:rPr>
                <w:rFonts w:ascii="Arial" w:hAnsi="Arial" w:cs="Arial"/>
                <w:bCs/>
              </w:rPr>
            </w:pPr>
          </w:p>
          <w:p w14:paraId="4349289C" w14:textId="01FAE255" w:rsidR="00BA6762" w:rsidRDefault="00BA6762" w:rsidP="00BA6762">
            <w:pPr>
              <w:pStyle w:val="Sinespaciado"/>
              <w:numPr>
                <w:ilvl w:val="0"/>
                <w:numId w:val="5"/>
              </w:numPr>
              <w:jc w:val="both"/>
              <w:rPr>
                <w:rFonts w:ascii="Arial" w:hAnsi="Arial" w:cs="Arial"/>
                <w:bCs/>
              </w:rPr>
            </w:pPr>
            <w:r w:rsidRPr="00ED06DB">
              <w:rPr>
                <w:rFonts w:ascii="Arial" w:hAnsi="Arial" w:cs="Arial"/>
                <w:b/>
              </w:rPr>
              <w:t>Capacitación.</w:t>
            </w:r>
            <w:r w:rsidRPr="00ED06DB">
              <w:rPr>
                <w:rFonts w:ascii="Arial" w:hAnsi="Arial" w:cs="Arial"/>
                <w:bCs/>
              </w:rPr>
              <w:t xml:space="preserve"> Que las instituciones en las que trabajan, les brinden capacitación sobre protocolos de bioseguridad, para que sus tareas y actividades se ejecuten de forma segura.</w:t>
            </w:r>
          </w:p>
          <w:p w14:paraId="10C9967D" w14:textId="0AE2A95F" w:rsidR="00BA6762" w:rsidRPr="00ED06DB" w:rsidRDefault="00BA6762" w:rsidP="00BA6762">
            <w:pPr>
              <w:pStyle w:val="Sinespaciado"/>
              <w:jc w:val="both"/>
              <w:rPr>
                <w:rFonts w:ascii="Arial" w:hAnsi="Arial" w:cs="Arial"/>
                <w:bCs/>
              </w:rPr>
            </w:pPr>
          </w:p>
          <w:p w14:paraId="68A7CF65" w14:textId="77777777" w:rsidR="00BA6762" w:rsidRPr="00ED06DB" w:rsidRDefault="00BA6762" w:rsidP="00BA6762">
            <w:pPr>
              <w:pStyle w:val="Sinespaciado"/>
              <w:jc w:val="both"/>
              <w:rPr>
                <w:rFonts w:ascii="Arial" w:hAnsi="Arial" w:cs="Arial"/>
                <w:bCs/>
              </w:rPr>
            </w:pPr>
          </w:p>
          <w:p w14:paraId="08CC5705" w14:textId="585FCA23" w:rsidR="00BA6762" w:rsidRDefault="00BA6762" w:rsidP="00BA6762">
            <w:pPr>
              <w:pStyle w:val="Sinespaciado"/>
              <w:numPr>
                <w:ilvl w:val="0"/>
                <w:numId w:val="5"/>
              </w:numPr>
              <w:jc w:val="both"/>
              <w:rPr>
                <w:rFonts w:ascii="Arial" w:hAnsi="Arial" w:cs="Arial"/>
                <w:bCs/>
              </w:rPr>
            </w:pPr>
            <w:r w:rsidRPr="00ED06DB">
              <w:rPr>
                <w:rFonts w:ascii="Arial" w:hAnsi="Arial" w:cs="Arial"/>
                <w:b/>
              </w:rPr>
              <w:t>Acceso a servicios de salud mental.</w:t>
            </w:r>
            <w:r w:rsidRPr="00ED06DB">
              <w:rPr>
                <w:rFonts w:ascii="Arial" w:hAnsi="Arial" w:cs="Arial"/>
                <w:bCs/>
              </w:rPr>
              <w:t xml:space="preserve"> Acceder a servicios de salud mental de alta calidad sin costo, que les permitan afrontar los problemas de salud mental originados por la atención de la pandemia y/o emergencia sanitaria. </w:t>
            </w:r>
          </w:p>
          <w:p w14:paraId="7559A030" w14:textId="77777777" w:rsidR="00BA6762" w:rsidRDefault="00BA6762" w:rsidP="00BA6762">
            <w:pPr>
              <w:pStyle w:val="Prrafodelista"/>
              <w:rPr>
                <w:rFonts w:ascii="Arial" w:hAnsi="Arial" w:cs="Arial"/>
                <w:bCs/>
              </w:rPr>
            </w:pPr>
          </w:p>
          <w:p w14:paraId="6DDA9381" w14:textId="0A635A09" w:rsidR="00BA6762" w:rsidRDefault="00BA6762" w:rsidP="00BA6762">
            <w:pPr>
              <w:pStyle w:val="Sinespaciado"/>
              <w:jc w:val="both"/>
              <w:rPr>
                <w:rFonts w:ascii="Arial" w:hAnsi="Arial" w:cs="Arial"/>
                <w:bCs/>
              </w:rPr>
            </w:pPr>
          </w:p>
          <w:p w14:paraId="2081C3D8" w14:textId="2D42EE44" w:rsidR="00BA6762" w:rsidRDefault="00BA6762" w:rsidP="00BA6762">
            <w:pPr>
              <w:pStyle w:val="Sinespaciado"/>
              <w:jc w:val="both"/>
              <w:rPr>
                <w:rFonts w:ascii="Arial" w:hAnsi="Arial" w:cs="Arial"/>
                <w:bCs/>
              </w:rPr>
            </w:pPr>
          </w:p>
          <w:p w14:paraId="7BBB7467" w14:textId="616D7B1E" w:rsidR="00BA6762" w:rsidRDefault="00BA6762" w:rsidP="00BA6762">
            <w:pPr>
              <w:pStyle w:val="Sinespaciado"/>
              <w:jc w:val="both"/>
              <w:rPr>
                <w:rFonts w:ascii="Arial" w:hAnsi="Arial" w:cs="Arial"/>
                <w:bCs/>
              </w:rPr>
            </w:pPr>
          </w:p>
          <w:p w14:paraId="4237E367" w14:textId="34885A88" w:rsidR="00BA6762" w:rsidRDefault="00BA6762" w:rsidP="00BA6762">
            <w:pPr>
              <w:pStyle w:val="Sinespaciado"/>
              <w:jc w:val="both"/>
              <w:rPr>
                <w:rFonts w:ascii="Arial" w:hAnsi="Arial" w:cs="Arial"/>
                <w:bCs/>
              </w:rPr>
            </w:pPr>
          </w:p>
          <w:p w14:paraId="42A8ECCC" w14:textId="77777777" w:rsidR="00BA6762" w:rsidRPr="00ED06DB" w:rsidRDefault="00BA6762" w:rsidP="00BA6762">
            <w:pPr>
              <w:pStyle w:val="Sinespaciado"/>
              <w:jc w:val="both"/>
              <w:rPr>
                <w:rFonts w:ascii="Arial" w:hAnsi="Arial" w:cs="Arial"/>
                <w:bCs/>
              </w:rPr>
            </w:pPr>
          </w:p>
          <w:p w14:paraId="223321ED" w14:textId="77777777" w:rsidR="00BA6762" w:rsidRPr="00ED06DB" w:rsidRDefault="00BA6762" w:rsidP="00BA6762">
            <w:pPr>
              <w:pStyle w:val="Sinespaciado"/>
              <w:jc w:val="both"/>
              <w:rPr>
                <w:rFonts w:ascii="Arial" w:hAnsi="Arial" w:cs="Arial"/>
                <w:bCs/>
              </w:rPr>
            </w:pPr>
          </w:p>
          <w:p w14:paraId="1EA94309" w14:textId="77777777" w:rsidR="00BA6762" w:rsidRPr="00ED06DB" w:rsidRDefault="00BA6762" w:rsidP="00BA6762">
            <w:pPr>
              <w:pStyle w:val="Sinespaciado"/>
              <w:numPr>
                <w:ilvl w:val="0"/>
                <w:numId w:val="5"/>
              </w:numPr>
              <w:jc w:val="both"/>
              <w:rPr>
                <w:rFonts w:ascii="Arial" w:hAnsi="Arial" w:cs="Arial"/>
                <w:bCs/>
              </w:rPr>
            </w:pPr>
            <w:r w:rsidRPr="00ED06DB">
              <w:rPr>
                <w:rFonts w:ascii="Arial" w:hAnsi="Arial" w:cs="Arial"/>
                <w:b/>
              </w:rPr>
              <w:t>Acceso a alojamiento temporal.</w:t>
            </w:r>
            <w:r w:rsidRPr="00ED06DB">
              <w:rPr>
                <w:rFonts w:ascii="Arial" w:hAnsi="Arial" w:cs="Arial"/>
                <w:bCs/>
              </w:rPr>
              <w:t xml:space="preserve"> Acceder a alojamiento cercano, seguro y de alta calidad, en caso de que decidan no retornar a su lugar de residencia habitual, para evitar exponer a los miembros de su familia o a cualquier otra persona cercana.</w:t>
            </w:r>
          </w:p>
          <w:p w14:paraId="5E7D841D" w14:textId="77777777" w:rsidR="00BA6762" w:rsidRPr="00ED06DB" w:rsidRDefault="00BA6762" w:rsidP="00BA6762">
            <w:pPr>
              <w:pStyle w:val="Sinespaciado"/>
              <w:jc w:val="both"/>
              <w:rPr>
                <w:rFonts w:ascii="Arial" w:hAnsi="Arial" w:cs="Arial"/>
                <w:bCs/>
              </w:rPr>
            </w:pPr>
          </w:p>
          <w:p w14:paraId="10423031" w14:textId="77777777" w:rsidR="00BA6762" w:rsidRPr="00ED06DB" w:rsidRDefault="00BA6762" w:rsidP="00BA6762">
            <w:pPr>
              <w:pStyle w:val="Sinespaciado"/>
              <w:numPr>
                <w:ilvl w:val="0"/>
                <w:numId w:val="5"/>
              </w:numPr>
              <w:jc w:val="both"/>
              <w:rPr>
                <w:rFonts w:ascii="Arial" w:hAnsi="Arial" w:cs="Arial"/>
                <w:bCs/>
              </w:rPr>
            </w:pPr>
            <w:r w:rsidRPr="00ED06DB">
              <w:rPr>
                <w:rFonts w:ascii="Arial" w:hAnsi="Arial" w:cs="Arial"/>
                <w:b/>
              </w:rPr>
              <w:t>Teletrabajo y telemedicina.</w:t>
            </w:r>
            <w:r w:rsidRPr="00ED06DB">
              <w:rPr>
                <w:rFonts w:ascii="Arial" w:hAnsi="Arial" w:cs="Arial"/>
                <w:bCs/>
              </w:rPr>
              <w:t xml:space="preserve"> Optar por realizar sus labores y actividades desde su casa lugar de residencia, siempre y cuando no ponga en riesgo la salud o cuidado del paciente, ni la calidad del tratamiento. Las instituciones en que estos trabajan deben proveer los equipos y tecnología para hacer esto efectivo. </w:t>
            </w:r>
          </w:p>
          <w:p w14:paraId="563F919B" w14:textId="77777777" w:rsidR="00BA6762" w:rsidRPr="00ED06DB" w:rsidRDefault="00BA6762" w:rsidP="00BA6762">
            <w:pPr>
              <w:pStyle w:val="Sinespaciado"/>
              <w:jc w:val="both"/>
              <w:rPr>
                <w:rFonts w:ascii="Arial" w:hAnsi="Arial" w:cs="Arial"/>
                <w:bCs/>
              </w:rPr>
            </w:pPr>
          </w:p>
          <w:p w14:paraId="5FC1BDED" w14:textId="77777777" w:rsidR="00BA6762" w:rsidRPr="00ED06DB" w:rsidRDefault="00BA6762" w:rsidP="00BA6762">
            <w:pPr>
              <w:pStyle w:val="Sinespaciado"/>
              <w:numPr>
                <w:ilvl w:val="0"/>
                <w:numId w:val="5"/>
              </w:numPr>
              <w:jc w:val="both"/>
              <w:rPr>
                <w:rFonts w:ascii="Arial" w:hAnsi="Arial" w:cs="Arial"/>
                <w:bCs/>
              </w:rPr>
            </w:pPr>
            <w:r w:rsidRPr="00ED06DB">
              <w:rPr>
                <w:rFonts w:ascii="Arial" w:hAnsi="Arial" w:cs="Arial"/>
                <w:b/>
              </w:rPr>
              <w:t>Participación.</w:t>
            </w:r>
            <w:r w:rsidRPr="00ED06DB">
              <w:rPr>
                <w:rFonts w:ascii="Arial" w:hAnsi="Arial" w:cs="Arial"/>
                <w:bCs/>
              </w:rPr>
              <w:t xml:space="preserve"> Participar de manera activa en la toma de decisiones sobre la atención de la pandemia y/o emergencia sanitaria que tengan el potencial de afectarlos, las cuales deben ser tenidas en cuenta por las instituciones.</w:t>
            </w:r>
          </w:p>
          <w:p w14:paraId="26A0060A" w14:textId="77777777" w:rsidR="00BA6762" w:rsidRPr="00ED06DB" w:rsidRDefault="00BA6762" w:rsidP="00BA6762">
            <w:pPr>
              <w:pStyle w:val="Sinespaciado"/>
              <w:jc w:val="both"/>
              <w:rPr>
                <w:rFonts w:ascii="Arial" w:hAnsi="Arial" w:cs="Arial"/>
                <w:bCs/>
              </w:rPr>
            </w:pPr>
          </w:p>
          <w:p w14:paraId="64147869" w14:textId="77777777" w:rsidR="00BA6762" w:rsidRPr="00ED06DB" w:rsidRDefault="00BA6762" w:rsidP="00BA6762">
            <w:pPr>
              <w:pStyle w:val="Sinespaciado"/>
              <w:numPr>
                <w:ilvl w:val="0"/>
                <w:numId w:val="5"/>
              </w:numPr>
              <w:jc w:val="both"/>
              <w:rPr>
                <w:rFonts w:ascii="Arial" w:hAnsi="Arial" w:cs="Arial"/>
                <w:bCs/>
              </w:rPr>
            </w:pPr>
            <w:r w:rsidRPr="00ED06DB">
              <w:rPr>
                <w:rFonts w:ascii="Arial" w:hAnsi="Arial" w:cs="Arial"/>
                <w:b/>
              </w:rPr>
              <w:t>Descanso.</w:t>
            </w:r>
            <w:r w:rsidRPr="00ED06DB">
              <w:rPr>
                <w:rFonts w:ascii="Arial" w:hAnsi="Arial" w:cs="Arial"/>
                <w:bCs/>
              </w:rPr>
              <w:t xml:space="preserve"> Acceder a tiempos de descanso remunerados para el cuidado de sus familias y de sí mismos.</w:t>
            </w:r>
          </w:p>
          <w:p w14:paraId="005C38A1" w14:textId="77777777" w:rsidR="00BA6762" w:rsidRPr="00ED06DB" w:rsidRDefault="00BA6762" w:rsidP="00BA6762">
            <w:pPr>
              <w:pStyle w:val="Sinespaciado"/>
              <w:jc w:val="both"/>
              <w:rPr>
                <w:rFonts w:ascii="Arial" w:hAnsi="Arial" w:cs="Arial"/>
                <w:bCs/>
              </w:rPr>
            </w:pPr>
          </w:p>
          <w:p w14:paraId="6CF51BDA" w14:textId="77777777" w:rsidR="00BA6762" w:rsidRDefault="00BA6762" w:rsidP="00BA6762">
            <w:pPr>
              <w:pStyle w:val="Sinespaciado"/>
              <w:numPr>
                <w:ilvl w:val="0"/>
                <w:numId w:val="5"/>
              </w:numPr>
              <w:jc w:val="both"/>
              <w:rPr>
                <w:rFonts w:ascii="Arial" w:hAnsi="Arial" w:cs="Arial"/>
                <w:bCs/>
              </w:rPr>
            </w:pPr>
            <w:r w:rsidRPr="00ED06DB">
              <w:rPr>
                <w:rFonts w:ascii="Arial" w:hAnsi="Arial" w:cs="Arial"/>
                <w:b/>
              </w:rPr>
              <w:t>Priorización para la vacunación.</w:t>
            </w:r>
            <w:r w:rsidRPr="00ED06DB">
              <w:rPr>
                <w:rFonts w:ascii="Arial" w:hAnsi="Arial" w:cs="Arial"/>
                <w:bCs/>
              </w:rPr>
              <w:t xml:space="preserve"> Ser priorizados en los procesos de vacunación e inmunización contra el patógeno causante de la pandemia y/o emergencia sanitaria.</w:t>
            </w:r>
          </w:p>
          <w:p w14:paraId="123A7036" w14:textId="0A7E0622" w:rsidR="00BA6762" w:rsidRDefault="00BA6762" w:rsidP="00BA6762">
            <w:pPr>
              <w:pStyle w:val="Sinespaciado"/>
              <w:jc w:val="both"/>
              <w:rPr>
                <w:rFonts w:ascii="Arial" w:hAnsi="Arial" w:cs="Arial"/>
                <w:bCs/>
              </w:rPr>
            </w:pPr>
          </w:p>
          <w:p w14:paraId="1FBE0418" w14:textId="57AFD9F8" w:rsidR="00BA6762" w:rsidRDefault="00BA6762" w:rsidP="00BA6762">
            <w:pPr>
              <w:pStyle w:val="Sinespaciado"/>
              <w:jc w:val="both"/>
              <w:rPr>
                <w:rFonts w:ascii="Arial" w:hAnsi="Arial" w:cs="Arial"/>
                <w:bCs/>
              </w:rPr>
            </w:pPr>
          </w:p>
          <w:p w14:paraId="1049E35A" w14:textId="7DA3A884" w:rsidR="00BA6762" w:rsidRDefault="00BA6762" w:rsidP="00BA6762">
            <w:pPr>
              <w:pStyle w:val="Sinespaciado"/>
              <w:jc w:val="both"/>
              <w:rPr>
                <w:rFonts w:ascii="Arial" w:hAnsi="Arial" w:cs="Arial"/>
                <w:bCs/>
              </w:rPr>
            </w:pPr>
          </w:p>
          <w:p w14:paraId="0A84D255" w14:textId="2485BC74" w:rsidR="00BA6762" w:rsidRDefault="00BA6762" w:rsidP="00BA6762">
            <w:pPr>
              <w:pStyle w:val="Sinespaciado"/>
              <w:jc w:val="both"/>
              <w:rPr>
                <w:rFonts w:ascii="Arial" w:hAnsi="Arial" w:cs="Arial"/>
                <w:bCs/>
              </w:rPr>
            </w:pPr>
          </w:p>
          <w:p w14:paraId="399B831C" w14:textId="1E01A244" w:rsidR="00BA6762" w:rsidRDefault="00BA6762" w:rsidP="00BA6762">
            <w:pPr>
              <w:pStyle w:val="Sinespaciado"/>
              <w:jc w:val="both"/>
              <w:rPr>
                <w:rFonts w:ascii="Arial" w:hAnsi="Arial" w:cs="Arial"/>
                <w:bCs/>
              </w:rPr>
            </w:pPr>
          </w:p>
          <w:p w14:paraId="3FBABD0E" w14:textId="79F39E52" w:rsidR="00BA6762" w:rsidRDefault="00BA6762" w:rsidP="00BA6762">
            <w:pPr>
              <w:pStyle w:val="Sinespaciado"/>
              <w:jc w:val="both"/>
              <w:rPr>
                <w:rFonts w:ascii="Arial" w:hAnsi="Arial" w:cs="Arial"/>
                <w:bCs/>
              </w:rPr>
            </w:pPr>
          </w:p>
          <w:p w14:paraId="120DA0A2" w14:textId="77777777" w:rsidR="00BA6762" w:rsidRPr="0079606C" w:rsidRDefault="00BA6762" w:rsidP="00BA6762">
            <w:pPr>
              <w:pStyle w:val="Sinespaciado"/>
              <w:jc w:val="both"/>
              <w:rPr>
                <w:rFonts w:ascii="Arial" w:hAnsi="Arial" w:cs="Arial"/>
                <w:bCs/>
              </w:rPr>
            </w:pPr>
          </w:p>
          <w:p w14:paraId="66EF8CC6" w14:textId="77777777" w:rsidR="00BA6762" w:rsidRDefault="00BA6762" w:rsidP="00BA6762">
            <w:pPr>
              <w:pStyle w:val="Sinespaciado"/>
              <w:numPr>
                <w:ilvl w:val="0"/>
                <w:numId w:val="5"/>
              </w:numPr>
              <w:jc w:val="both"/>
              <w:rPr>
                <w:rFonts w:ascii="Arial" w:hAnsi="Arial" w:cs="Arial"/>
                <w:bCs/>
              </w:rPr>
            </w:pPr>
            <w:r w:rsidRPr="00ED06DB">
              <w:rPr>
                <w:rFonts w:ascii="Arial" w:hAnsi="Arial" w:cs="Arial"/>
                <w:bCs/>
              </w:rPr>
              <w:t xml:space="preserve"> </w:t>
            </w:r>
            <w:r w:rsidRPr="00ED06DB">
              <w:rPr>
                <w:rFonts w:ascii="Arial" w:hAnsi="Arial" w:cs="Arial"/>
                <w:b/>
              </w:rPr>
              <w:t>Capacitación y actualización.</w:t>
            </w:r>
            <w:r w:rsidRPr="00ED06DB">
              <w:rPr>
                <w:rFonts w:ascii="Arial" w:hAnsi="Arial" w:cs="Arial"/>
                <w:bCs/>
              </w:rPr>
              <w:t xml:space="preserve"> A ser capacitado e informados de manera oportuna y periódica sobre el manejo adecuado de los patógenos y/o anticuerpos, tóxicos o cualquier otra causa que esté desencadenando la pandemia y/o emergencia sanitaria, de acuerdo con la mejor evidencia científica disponible.</w:t>
            </w:r>
          </w:p>
          <w:p w14:paraId="0EF87ADF" w14:textId="7D29CABF" w:rsidR="00BA6762" w:rsidRDefault="00BA6762" w:rsidP="00BA6762">
            <w:pPr>
              <w:pStyle w:val="Sinespaciado"/>
              <w:jc w:val="both"/>
              <w:rPr>
                <w:rFonts w:ascii="Arial" w:hAnsi="Arial" w:cs="Arial"/>
                <w:bCs/>
              </w:rPr>
            </w:pPr>
          </w:p>
          <w:p w14:paraId="47540D47" w14:textId="7E8E3B6D" w:rsidR="00BA6762" w:rsidRDefault="00BA6762" w:rsidP="00BA6762">
            <w:pPr>
              <w:pStyle w:val="Sinespaciado"/>
              <w:jc w:val="both"/>
              <w:rPr>
                <w:rFonts w:ascii="Arial" w:hAnsi="Arial" w:cs="Arial"/>
                <w:bCs/>
              </w:rPr>
            </w:pPr>
          </w:p>
          <w:p w14:paraId="318AAE3F" w14:textId="304B8539" w:rsidR="00BA6762" w:rsidRDefault="00BA6762" w:rsidP="00BA6762">
            <w:pPr>
              <w:pStyle w:val="Sinespaciado"/>
              <w:jc w:val="both"/>
              <w:rPr>
                <w:rFonts w:ascii="Arial" w:hAnsi="Arial" w:cs="Arial"/>
                <w:bCs/>
              </w:rPr>
            </w:pPr>
          </w:p>
          <w:p w14:paraId="5C42A97B" w14:textId="046CC25B" w:rsidR="00BA6762" w:rsidRDefault="00BA6762" w:rsidP="00BA6762">
            <w:pPr>
              <w:pStyle w:val="Sinespaciado"/>
              <w:jc w:val="both"/>
              <w:rPr>
                <w:rFonts w:ascii="Arial" w:hAnsi="Arial" w:cs="Arial"/>
                <w:bCs/>
              </w:rPr>
            </w:pPr>
          </w:p>
          <w:p w14:paraId="5B68DB66" w14:textId="60B5B6B0" w:rsidR="00BA6762" w:rsidRDefault="00BA6762" w:rsidP="00BA6762">
            <w:pPr>
              <w:pStyle w:val="Sinespaciado"/>
              <w:jc w:val="both"/>
              <w:rPr>
                <w:rFonts w:ascii="Arial" w:hAnsi="Arial" w:cs="Arial"/>
                <w:bCs/>
              </w:rPr>
            </w:pPr>
          </w:p>
          <w:p w14:paraId="362E6796" w14:textId="77777777" w:rsidR="00BA6762" w:rsidRPr="00ED06DB" w:rsidRDefault="00BA6762" w:rsidP="00BA6762">
            <w:pPr>
              <w:pStyle w:val="Sinespaciado"/>
              <w:jc w:val="both"/>
              <w:rPr>
                <w:rFonts w:ascii="Arial" w:hAnsi="Arial" w:cs="Arial"/>
                <w:bCs/>
              </w:rPr>
            </w:pPr>
          </w:p>
          <w:p w14:paraId="6D8E88E9" w14:textId="77777777" w:rsidR="00BA6762" w:rsidRPr="00ED06DB" w:rsidRDefault="00BA6762" w:rsidP="00BA6762">
            <w:pPr>
              <w:pStyle w:val="Sinespaciado"/>
              <w:jc w:val="both"/>
              <w:rPr>
                <w:rFonts w:ascii="Arial" w:hAnsi="Arial" w:cs="Arial"/>
                <w:bCs/>
              </w:rPr>
            </w:pPr>
            <w:r w:rsidRPr="00ED06DB">
              <w:rPr>
                <w:rFonts w:ascii="Arial" w:hAnsi="Arial" w:cs="Arial"/>
                <w:b/>
                <w:bCs/>
              </w:rPr>
              <w:t>Deberes:</w:t>
            </w:r>
            <w:r w:rsidRPr="00ED06DB">
              <w:rPr>
                <w:rFonts w:ascii="Arial" w:hAnsi="Arial" w:cs="Arial"/>
                <w:bCs/>
              </w:rPr>
              <w:t xml:space="preserve"> </w:t>
            </w:r>
          </w:p>
          <w:p w14:paraId="102752ED" w14:textId="77777777" w:rsidR="00BA6762" w:rsidRDefault="00BA6762" w:rsidP="00BA6762">
            <w:pPr>
              <w:pStyle w:val="Sinespaciado"/>
              <w:jc w:val="both"/>
              <w:rPr>
                <w:rFonts w:ascii="Arial" w:hAnsi="Arial" w:cs="Arial"/>
                <w:bCs/>
              </w:rPr>
            </w:pPr>
          </w:p>
          <w:p w14:paraId="4FA50060" w14:textId="77777777" w:rsidR="00BA6762" w:rsidRDefault="00BA6762" w:rsidP="00BA6762">
            <w:pPr>
              <w:pStyle w:val="Sinespaciado"/>
              <w:jc w:val="both"/>
              <w:rPr>
                <w:rFonts w:ascii="Arial" w:hAnsi="Arial" w:cs="Arial"/>
                <w:bCs/>
              </w:rPr>
            </w:pPr>
            <w:r w:rsidRPr="00ED06DB">
              <w:rPr>
                <w:rFonts w:ascii="Arial" w:hAnsi="Arial" w:cs="Arial"/>
                <w:bCs/>
              </w:rPr>
              <w:t>Los beneficiarios de la presente Ley tienen el deber de:</w:t>
            </w:r>
          </w:p>
          <w:p w14:paraId="080C3826" w14:textId="77777777" w:rsidR="00BA6762" w:rsidRPr="00ED06DB" w:rsidRDefault="00BA6762" w:rsidP="00BA6762">
            <w:pPr>
              <w:pStyle w:val="Sinespaciado"/>
              <w:jc w:val="both"/>
              <w:rPr>
                <w:rFonts w:ascii="Arial" w:hAnsi="Arial" w:cs="Arial"/>
                <w:bCs/>
              </w:rPr>
            </w:pPr>
          </w:p>
          <w:p w14:paraId="57D2B20A" w14:textId="77777777" w:rsidR="00BA6762" w:rsidRPr="00ED06DB" w:rsidRDefault="00BA6762" w:rsidP="00BA6762">
            <w:pPr>
              <w:pStyle w:val="Sinespaciado"/>
              <w:numPr>
                <w:ilvl w:val="0"/>
                <w:numId w:val="6"/>
              </w:numPr>
              <w:jc w:val="both"/>
              <w:rPr>
                <w:rFonts w:ascii="Arial" w:hAnsi="Arial" w:cs="Arial"/>
                <w:bCs/>
              </w:rPr>
            </w:pPr>
            <w:r w:rsidRPr="00ED06DB">
              <w:rPr>
                <w:rFonts w:ascii="Arial" w:hAnsi="Arial" w:cs="Arial"/>
                <w:b/>
              </w:rPr>
              <w:t>Uso eficiente de recursos.</w:t>
            </w:r>
            <w:r w:rsidRPr="00ED06DB">
              <w:rPr>
                <w:rFonts w:ascii="Arial" w:hAnsi="Arial" w:cs="Arial"/>
                <w:bCs/>
              </w:rPr>
              <w:t xml:space="preserve"> Hacer uso de manera eficiente y responsable de los insumos disponibles para el manejo de la pandemia y/o emergencia sanitaria.</w:t>
            </w:r>
          </w:p>
          <w:p w14:paraId="4905183A" w14:textId="77777777" w:rsidR="00BA6762" w:rsidRPr="00ED06DB" w:rsidRDefault="00BA6762" w:rsidP="00BA6762">
            <w:pPr>
              <w:pStyle w:val="Sinespaciado"/>
              <w:jc w:val="both"/>
              <w:rPr>
                <w:rFonts w:ascii="Arial" w:hAnsi="Arial" w:cs="Arial"/>
                <w:bCs/>
              </w:rPr>
            </w:pPr>
          </w:p>
          <w:p w14:paraId="637F46CE" w14:textId="77777777" w:rsidR="00BA6762" w:rsidRDefault="00BA6762" w:rsidP="00BA6762">
            <w:pPr>
              <w:pStyle w:val="Sinespaciado"/>
              <w:numPr>
                <w:ilvl w:val="0"/>
                <w:numId w:val="6"/>
              </w:numPr>
              <w:jc w:val="both"/>
              <w:rPr>
                <w:rFonts w:ascii="Arial" w:hAnsi="Arial" w:cs="Arial"/>
                <w:bCs/>
              </w:rPr>
            </w:pPr>
            <w:r w:rsidRPr="00ED06DB">
              <w:rPr>
                <w:rFonts w:ascii="Arial" w:hAnsi="Arial" w:cs="Arial"/>
                <w:b/>
              </w:rPr>
              <w:t>Diligencia en la comunicación de riesgos.</w:t>
            </w:r>
            <w:r w:rsidRPr="00ED06DB">
              <w:rPr>
                <w:rFonts w:ascii="Arial" w:hAnsi="Arial" w:cs="Arial"/>
                <w:bCs/>
              </w:rPr>
              <w:t xml:space="preserve"> Informar la presencia de síntomas y actuar con integridad y ética a fin de prever riesgos de infección a otras personas.</w:t>
            </w:r>
          </w:p>
          <w:p w14:paraId="24CC2F98" w14:textId="77777777" w:rsidR="00BA6762" w:rsidRPr="00ED06DB" w:rsidRDefault="00BA6762" w:rsidP="00BA6762">
            <w:pPr>
              <w:pStyle w:val="Sinespaciado"/>
              <w:jc w:val="both"/>
              <w:rPr>
                <w:rFonts w:ascii="Arial" w:hAnsi="Arial" w:cs="Arial"/>
                <w:bCs/>
              </w:rPr>
            </w:pPr>
          </w:p>
          <w:p w14:paraId="484A9D21" w14:textId="77777777" w:rsidR="00BA6762" w:rsidRDefault="00BA6762" w:rsidP="00BA6762">
            <w:pPr>
              <w:pStyle w:val="Sinespaciado"/>
              <w:jc w:val="both"/>
              <w:rPr>
                <w:rFonts w:ascii="Arial" w:hAnsi="Arial" w:cs="Arial"/>
                <w:bCs/>
              </w:rPr>
            </w:pPr>
            <w:r w:rsidRPr="00ED06DB">
              <w:rPr>
                <w:rFonts w:ascii="Arial" w:hAnsi="Arial" w:cs="Arial"/>
                <w:b/>
                <w:bCs/>
              </w:rPr>
              <w:t>Parágrafo 1.</w:t>
            </w:r>
            <w:r w:rsidRPr="00ED06DB">
              <w:rPr>
                <w:rFonts w:ascii="Arial" w:hAnsi="Arial" w:cs="Arial"/>
                <w:bCs/>
              </w:rPr>
              <w:t xml:space="preserve"> El Gobierno Nacional, las entidades territoriales, los integrantes del Sistema General de Seguridad Social en Salud definidos en el artículo 155 de la Ley 100 de 1993, o la que la modifique o sustituya, y las Administradoras de Riesgos Laborales (ARL) tienen el deber de materializar lo dispuesto en este artículo.</w:t>
            </w:r>
          </w:p>
          <w:p w14:paraId="52B67270" w14:textId="0C63B108" w:rsidR="00BA6762" w:rsidRPr="00E36E24" w:rsidRDefault="00BA6762" w:rsidP="00BA6762">
            <w:pPr>
              <w:pStyle w:val="Sinespaciado"/>
              <w:jc w:val="both"/>
              <w:rPr>
                <w:rFonts w:ascii="Arial" w:eastAsia="Arial" w:hAnsi="Arial" w:cs="Arial"/>
                <w:highlight w:val="yellow"/>
              </w:rPr>
            </w:pPr>
          </w:p>
        </w:tc>
        <w:tc>
          <w:tcPr>
            <w:tcW w:w="2943" w:type="dxa"/>
          </w:tcPr>
          <w:p w14:paraId="6361F97A" w14:textId="63279CB4" w:rsidR="00BA6762" w:rsidRPr="00E36E24" w:rsidRDefault="00BA6762" w:rsidP="00BA6762">
            <w:pPr>
              <w:pStyle w:val="Sinespaciado"/>
              <w:jc w:val="both"/>
              <w:rPr>
                <w:rFonts w:ascii="Arial" w:hAnsi="Arial" w:cs="Arial"/>
                <w:highlight w:val="yellow"/>
              </w:rPr>
            </w:pPr>
            <w:r w:rsidRPr="00F7080A">
              <w:rPr>
                <w:rFonts w:ascii="Arial" w:hAnsi="Arial" w:cs="Arial"/>
                <w:b/>
              </w:rPr>
              <w:t xml:space="preserve">Artículo </w:t>
            </w:r>
            <w:r w:rsidRPr="00F7080A">
              <w:rPr>
                <w:rFonts w:ascii="Arial" w:hAnsi="Arial" w:cs="Arial"/>
                <w:b/>
                <w:u w:val="single"/>
              </w:rPr>
              <w:t>3</w:t>
            </w:r>
            <w:r w:rsidRPr="00F7080A">
              <w:rPr>
                <w:rFonts w:ascii="Arial" w:hAnsi="Arial" w:cs="Arial"/>
                <w:b/>
              </w:rPr>
              <w:t xml:space="preserve"> </w:t>
            </w:r>
            <w:r w:rsidRPr="00F7080A">
              <w:rPr>
                <w:rFonts w:ascii="Arial" w:hAnsi="Arial" w:cs="Arial"/>
                <w:b/>
                <w:strike/>
              </w:rPr>
              <w:t>4.</w:t>
            </w:r>
            <w:r w:rsidRPr="00F7080A">
              <w:rPr>
                <w:rFonts w:ascii="Arial" w:hAnsi="Arial" w:cs="Arial"/>
                <w:b/>
              </w:rPr>
              <w:t xml:space="preserve"> Derechos</w:t>
            </w:r>
            <w:r w:rsidRPr="006F6701">
              <w:rPr>
                <w:rFonts w:ascii="Arial" w:hAnsi="Arial" w:cs="Arial"/>
                <w:b/>
              </w:rPr>
              <w:t xml:space="preserve"> y deberes del talento humano del área de la salud </w:t>
            </w:r>
            <w:r w:rsidRPr="00FD03B4">
              <w:rPr>
                <w:rFonts w:ascii="Arial" w:hAnsi="Arial" w:cs="Arial"/>
                <w:b/>
                <w:strike/>
              </w:rPr>
              <w:t>y demás trabajadores del área de la salud</w:t>
            </w:r>
            <w:r w:rsidRPr="006F6701">
              <w:rPr>
                <w:rFonts w:ascii="Arial" w:hAnsi="Arial" w:cs="Arial"/>
                <w:b/>
              </w:rPr>
              <w:t xml:space="preserve"> en el territorio nacional </w:t>
            </w:r>
            <w:r w:rsidR="005934DE">
              <w:rPr>
                <w:rFonts w:ascii="Arial" w:hAnsi="Arial" w:cs="Arial"/>
                <w:b/>
              </w:rPr>
              <w:t xml:space="preserve">durante emergencias sanitarias declaradas con ocasión de una pandemia o epidemia </w:t>
            </w:r>
            <w:r w:rsidRPr="00FD03B4">
              <w:rPr>
                <w:rFonts w:ascii="Arial" w:hAnsi="Arial" w:cs="Arial"/>
                <w:b/>
                <w:strike/>
              </w:rPr>
              <w:t>con ocasión a pandemias y emergencias sanitarias</w:t>
            </w:r>
            <w:r w:rsidR="005934DE">
              <w:rPr>
                <w:rFonts w:ascii="Arial" w:hAnsi="Arial" w:cs="Arial"/>
                <w:b/>
                <w:strike/>
              </w:rPr>
              <w:t>.</w:t>
            </w:r>
            <w:r w:rsidRPr="006F6701">
              <w:rPr>
                <w:rFonts w:ascii="Arial" w:hAnsi="Arial" w:cs="Arial"/>
                <w:b/>
              </w:rPr>
              <w:t xml:space="preserve"> </w:t>
            </w:r>
            <w:r w:rsidRPr="006F6701">
              <w:rPr>
                <w:rFonts w:ascii="Arial" w:hAnsi="Arial" w:cs="Arial"/>
              </w:rPr>
              <w:t xml:space="preserve">Durante el término de las </w:t>
            </w:r>
            <w:r w:rsidRPr="00FD03B4">
              <w:rPr>
                <w:rFonts w:ascii="Arial" w:hAnsi="Arial" w:cs="Arial"/>
                <w:strike/>
              </w:rPr>
              <w:t>pandemias y/o emergencias sanitarias declaradas con ocasión de una pandemia o epidemia</w:t>
            </w:r>
            <w:r>
              <w:rPr>
                <w:rFonts w:ascii="Arial" w:hAnsi="Arial" w:cs="Arial"/>
              </w:rPr>
              <w:t xml:space="preserve"> </w:t>
            </w:r>
            <w:r w:rsidRPr="005934DE">
              <w:rPr>
                <w:rFonts w:ascii="Arial" w:hAnsi="Arial" w:cs="Arial"/>
                <w:u w:val="single"/>
              </w:rPr>
              <w:t>emergencias sanitarias declaradas con ocasión de una pandemia o epidemia</w:t>
            </w:r>
            <w:r w:rsidRPr="005934DE">
              <w:rPr>
                <w:rFonts w:ascii="Arial" w:hAnsi="Arial" w:cs="Arial"/>
              </w:rPr>
              <w:t>,</w:t>
            </w:r>
            <w:r w:rsidRPr="006F6701">
              <w:rPr>
                <w:rFonts w:ascii="Arial" w:hAnsi="Arial" w:cs="Arial"/>
              </w:rPr>
              <w:t xml:space="preserve"> y en todo caso hasta que la evidencia </w:t>
            </w:r>
            <w:r w:rsidRPr="00867B4D">
              <w:rPr>
                <w:rFonts w:ascii="Arial" w:hAnsi="Arial" w:cs="Arial"/>
                <w:strike/>
              </w:rPr>
              <w:t>y</w:t>
            </w:r>
            <w:r w:rsidRPr="006F6701">
              <w:rPr>
                <w:rFonts w:ascii="Arial" w:hAnsi="Arial" w:cs="Arial"/>
              </w:rPr>
              <w:t xml:space="preserve"> científica permita concluir que éstas fueron superadas, se aplicarán los siguientes derechos y deberes con relación a los beneficiarios de la presente Ley:</w:t>
            </w:r>
          </w:p>
          <w:p w14:paraId="40ACAED6" w14:textId="77777777" w:rsidR="00BA6762" w:rsidRDefault="00BA6762" w:rsidP="00BA6762">
            <w:pPr>
              <w:jc w:val="both"/>
              <w:rPr>
                <w:rFonts w:ascii="Arial" w:eastAsia="Arial" w:hAnsi="Arial" w:cs="Arial"/>
                <w:highlight w:val="yellow"/>
              </w:rPr>
            </w:pPr>
          </w:p>
          <w:p w14:paraId="3BBC28B3" w14:textId="77777777" w:rsidR="00BA6762" w:rsidRPr="00ED06DB" w:rsidRDefault="00BA6762" w:rsidP="00BA6762">
            <w:pPr>
              <w:pStyle w:val="Sinespaciado"/>
              <w:jc w:val="both"/>
              <w:rPr>
                <w:rFonts w:ascii="Arial" w:hAnsi="Arial" w:cs="Arial"/>
                <w:b/>
                <w:bCs/>
              </w:rPr>
            </w:pPr>
            <w:r w:rsidRPr="00ED06DB">
              <w:rPr>
                <w:rFonts w:ascii="Arial" w:hAnsi="Arial" w:cs="Arial"/>
                <w:b/>
                <w:bCs/>
              </w:rPr>
              <w:t xml:space="preserve">Derechos:  </w:t>
            </w:r>
          </w:p>
          <w:p w14:paraId="3C723684" w14:textId="77777777" w:rsidR="00BA6762" w:rsidRDefault="00BA6762" w:rsidP="00BA6762">
            <w:pPr>
              <w:pStyle w:val="Sinespaciado"/>
              <w:jc w:val="both"/>
              <w:rPr>
                <w:rFonts w:ascii="Arial" w:hAnsi="Arial" w:cs="Arial"/>
                <w:bCs/>
              </w:rPr>
            </w:pPr>
          </w:p>
          <w:p w14:paraId="04A2377B" w14:textId="77777777" w:rsidR="00BA6762" w:rsidRPr="00ED06DB" w:rsidRDefault="00BA6762" w:rsidP="00BA6762">
            <w:pPr>
              <w:pStyle w:val="Sinespaciado"/>
              <w:jc w:val="both"/>
              <w:rPr>
                <w:rFonts w:ascii="Arial" w:hAnsi="Arial" w:cs="Arial"/>
                <w:bCs/>
              </w:rPr>
            </w:pPr>
            <w:r w:rsidRPr="00ED06DB">
              <w:rPr>
                <w:rFonts w:ascii="Arial" w:hAnsi="Arial" w:cs="Arial"/>
                <w:bCs/>
              </w:rPr>
              <w:t xml:space="preserve">Los beneficiarios de la presente Ley, tienen derecho a:  </w:t>
            </w:r>
          </w:p>
          <w:p w14:paraId="5E370EC6" w14:textId="77777777" w:rsidR="00BA6762" w:rsidRDefault="00BA6762" w:rsidP="00BA6762">
            <w:pPr>
              <w:pStyle w:val="Sinespaciado"/>
              <w:jc w:val="both"/>
              <w:rPr>
                <w:rFonts w:ascii="Arial" w:hAnsi="Arial" w:cs="Arial"/>
                <w:b/>
              </w:rPr>
            </w:pPr>
          </w:p>
          <w:p w14:paraId="013E9867" w14:textId="77777777" w:rsidR="00BA6762" w:rsidRPr="00ED06DB" w:rsidRDefault="00BA6762" w:rsidP="00BA6762">
            <w:pPr>
              <w:pStyle w:val="Sinespaciado"/>
              <w:numPr>
                <w:ilvl w:val="0"/>
                <w:numId w:val="15"/>
              </w:numPr>
              <w:jc w:val="both"/>
              <w:rPr>
                <w:rFonts w:ascii="Arial" w:hAnsi="Arial" w:cs="Arial"/>
                <w:bCs/>
              </w:rPr>
            </w:pPr>
            <w:r w:rsidRPr="00ED06DB">
              <w:rPr>
                <w:rFonts w:ascii="Arial" w:hAnsi="Arial" w:cs="Arial"/>
                <w:b/>
              </w:rPr>
              <w:t>Acceso a equipos de protección personal – EPP –.</w:t>
            </w:r>
            <w:r w:rsidRPr="00ED06DB">
              <w:rPr>
                <w:rFonts w:ascii="Arial" w:hAnsi="Arial" w:cs="Arial"/>
                <w:bCs/>
              </w:rPr>
              <w:t xml:space="preserve"> Acceder a los equipos e instrumentos de protección personal –EPP – adecuados y suficientes para el desarrollo de sus actividades.</w:t>
            </w:r>
          </w:p>
          <w:p w14:paraId="59694C0F" w14:textId="77777777" w:rsidR="00BA6762" w:rsidRPr="00ED06DB" w:rsidRDefault="00BA6762" w:rsidP="00BA6762">
            <w:pPr>
              <w:pStyle w:val="Sinespaciado"/>
              <w:jc w:val="both"/>
              <w:rPr>
                <w:rFonts w:ascii="Arial" w:hAnsi="Arial" w:cs="Arial"/>
                <w:bCs/>
              </w:rPr>
            </w:pPr>
          </w:p>
          <w:p w14:paraId="3797AE79" w14:textId="77777777" w:rsidR="00BA6762" w:rsidRPr="00ED06DB" w:rsidRDefault="00BA6762" w:rsidP="00BA6762">
            <w:pPr>
              <w:pStyle w:val="Sinespaciado"/>
              <w:numPr>
                <w:ilvl w:val="0"/>
                <w:numId w:val="15"/>
              </w:numPr>
              <w:jc w:val="both"/>
              <w:rPr>
                <w:rFonts w:ascii="Arial" w:hAnsi="Arial" w:cs="Arial"/>
                <w:bCs/>
              </w:rPr>
            </w:pPr>
            <w:r w:rsidRPr="00ED06DB">
              <w:rPr>
                <w:rFonts w:ascii="Arial" w:hAnsi="Arial" w:cs="Arial"/>
                <w:b/>
              </w:rPr>
              <w:t>Acceso a pruebas de detección del patógeno causante de la pandemia</w:t>
            </w:r>
            <w:r>
              <w:rPr>
                <w:rFonts w:ascii="Arial" w:hAnsi="Arial" w:cs="Arial"/>
                <w:b/>
              </w:rPr>
              <w:t xml:space="preserve"> </w:t>
            </w:r>
            <w:r w:rsidRPr="00C731BF">
              <w:rPr>
                <w:rFonts w:ascii="Arial" w:hAnsi="Arial" w:cs="Arial"/>
                <w:b/>
              </w:rPr>
              <w:t>o</w:t>
            </w:r>
            <w:r w:rsidRPr="00C731BF">
              <w:rPr>
                <w:rFonts w:ascii="Arial" w:hAnsi="Arial" w:cs="Arial"/>
                <w:b/>
                <w:strike/>
              </w:rPr>
              <w:t xml:space="preserve"> </w:t>
            </w:r>
            <w:r w:rsidRPr="005934DE">
              <w:rPr>
                <w:rFonts w:ascii="Arial" w:hAnsi="Arial" w:cs="Arial"/>
                <w:b/>
                <w:strike/>
              </w:rPr>
              <w:t>emergencia</w:t>
            </w:r>
            <w:r w:rsidRPr="00C731BF">
              <w:rPr>
                <w:rFonts w:ascii="Arial" w:hAnsi="Arial" w:cs="Arial"/>
                <w:b/>
                <w:strike/>
              </w:rPr>
              <w:t xml:space="preserve"> </w:t>
            </w:r>
            <w:r w:rsidRPr="00C731BF">
              <w:rPr>
                <w:rFonts w:ascii="Arial" w:hAnsi="Arial" w:cs="Arial"/>
                <w:b/>
                <w:u w:val="single"/>
              </w:rPr>
              <w:t>epidemia</w:t>
            </w:r>
            <w:r>
              <w:rPr>
                <w:rFonts w:ascii="Arial" w:hAnsi="Arial" w:cs="Arial"/>
                <w:b/>
              </w:rPr>
              <w:t xml:space="preserve">. </w:t>
            </w:r>
            <w:r w:rsidRPr="00ED06DB">
              <w:rPr>
                <w:rFonts w:ascii="Arial" w:hAnsi="Arial" w:cs="Arial"/>
                <w:bCs/>
              </w:rPr>
              <w:t xml:space="preserve">A que las instituciones en la que trabajan o donde ejerzan su labor o servicio les brinden acceso a pruebas rápidas y periódicas de detección del patógeno causante de la pandemia y/o </w:t>
            </w:r>
            <w:r w:rsidRPr="005934DE">
              <w:rPr>
                <w:rFonts w:ascii="Arial" w:hAnsi="Arial" w:cs="Arial"/>
                <w:bCs/>
                <w:strike/>
              </w:rPr>
              <w:t>emergencia sanitaria</w:t>
            </w:r>
            <w:r w:rsidRPr="005934DE">
              <w:rPr>
                <w:rFonts w:ascii="Arial" w:hAnsi="Arial" w:cs="Arial"/>
                <w:bCs/>
              </w:rPr>
              <w:t xml:space="preserve"> </w:t>
            </w:r>
            <w:r w:rsidRPr="005934DE">
              <w:rPr>
                <w:rFonts w:ascii="Arial" w:hAnsi="Arial" w:cs="Arial"/>
                <w:bCs/>
                <w:u w:val="single"/>
              </w:rPr>
              <w:t>epidemia,</w:t>
            </w:r>
            <w:r w:rsidRPr="00ED06DB">
              <w:rPr>
                <w:rFonts w:ascii="Arial" w:hAnsi="Arial" w:cs="Arial"/>
                <w:bCs/>
              </w:rPr>
              <w:t xml:space="preserve"> atendiendo a los criterios que dicte el estado del arte en la materia, y siempre y cuando, no afecte la prestación del servicio a los usuarios. </w:t>
            </w:r>
          </w:p>
          <w:p w14:paraId="510D20C9" w14:textId="77777777" w:rsidR="00BA6762" w:rsidRPr="00ED06DB" w:rsidRDefault="00BA6762" w:rsidP="00BA6762">
            <w:pPr>
              <w:pStyle w:val="Sinespaciado"/>
              <w:jc w:val="both"/>
              <w:rPr>
                <w:rFonts w:ascii="Arial" w:hAnsi="Arial" w:cs="Arial"/>
                <w:bCs/>
              </w:rPr>
            </w:pPr>
          </w:p>
          <w:p w14:paraId="7FAFAE22" w14:textId="77777777" w:rsidR="00BA6762" w:rsidRPr="00ED06DB" w:rsidRDefault="00BA6762" w:rsidP="00BA6762">
            <w:pPr>
              <w:pStyle w:val="Sinespaciado"/>
              <w:numPr>
                <w:ilvl w:val="0"/>
                <w:numId w:val="15"/>
              </w:numPr>
              <w:jc w:val="both"/>
              <w:rPr>
                <w:rFonts w:ascii="Arial" w:hAnsi="Arial" w:cs="Arial"/>
                <w:bCs/>
              </w:rPr>
            </w:pPr>
            <w:r w:rsidRPr="00ED06DB">
              <w:rPr>
                <w:rFonts w:ascii="Arial" w:hAnsi="Arial" w:cs="Arial"/>
                <w:b/>
              </w:rPr>
              <w:t>Ambiente de trabajo seguro.</w:t>
            </w:r>
            <w:r w:rsidRPr="00ED06DB">
              <w:rPr>
                <w:rFonts w:ascii="Arial" w:hAnsi="Arial" w:cs="Arial"/>
                <w:bCs/>
              </w:rPr>
              <w:t xml:space="preserve"> Que se les garantice un ambiente de trabajo seguro para el desarrollo de sus actividades, a través de la creación y mantenimiento de protocolos de bioseguridad.</w:t>
            </w:r>
          </w:p>
          <w:p w14:paraId="11B85CDE" w14:textId="77777777" w:rsidR="00BA6762" w:rsidRPr="00ED06DB" w:rsidRDefault="00BA6762" w:rsidP="00BA6762">
            <w:pPr>
              <w:pStyle w:val="Sinespaciado"/>
              <w:jc w:val="both"/>
              <w:rPr>
                <w:rFonts w:ascii="Arial" w:hAnsi="Arial" w:cs="Arial"/>
                <w:bCs/>
              </w:rPr>
            </w:pPr>
          </w:p>
          <w:p w14:paraId="68CF76B4" w14:textId="77777777" w:rsidR="00BA6762" w:rsidRPr="00ED06DB" w:rsidRDefault="00BA6762" w:rsidP="00BA6762">
            <w:pPr>
              <w:pStyle w:val="Sinespaciado"/>
              <w:numPr>
                <w:ilvl w:val="0"/>
                <w:numId w:val="15"/>
              </w:numPr>
              <w:jc w:val="both"/>
              <w:rPr>
                <w:rFonts w:ascii="Arial" w:hAnsi="Arial" w:cs="Arial"/>
                <w:bCs/>
              </w:rPr>
            </w:pPr>
            <w:r w:rsidRPr="00ED06DB">
              <w:rPr>
                <w:rFonts w:ascii="Arial" w:hAnsi="Arial" w:cs="Arial"/>
                <w:b/>
              </w:rPr>
              <w:t>Seguridad.</w:t>
            </w:r>
            <w:r w:rsidRPr="00ED06DB">
              <w:rPr>
                <w:rFonts w:ascii="Arial" w:hAnsi="Arial" w:cs="Arial"/>
                <w:bCs/>
              </w:rPr>
              <w:t xml:space="preserve"> Que en las instalaciones médicas se garantice la seguridad de los trabajadores y los pacientes.</w:t>
            </w:r>
          </w:p>
          <w:p w14:paraId="7A09D139" w14:textId="77777777" w:rsidR="00BA6762" w:rsidRPr="00ED06DB" w:rsidRDefault="00BA6762" w:rsidP="00BA6762">
            <w:pPr>
              <w:pStyle w:val="Sinespaciado"/>
              <w:jc w:val="both"/>
              <w:rPr>
                <w:rFonts w:ascii="Arial" w:hAnsi="Arial" w:cs="Arial"/>
                <w:bCs/>
              </w:rPr>
            </w:pPr>
          </w:p>
          <w:p w14:paraId="65AC5EE2" w14:textId="77777777" w:rsidR="00BA6762" w:rsidRPr="00ED06DB" w:rsidRDefault="00BA6762" w:rsidP="00BA6762">
            <w:pPr>
              <w:pStyle w:val="Sinespaciado"/>
              <w:numPr>
                <w:ilvl w:val="0"/>
                <w:numId w:val="15"/>
              </w:numPr>
              <w:jc w:val="both"/>
              <w:rPr>
                <w:rFonts w:ascii="Arial" w:hAnsi="Arial" w:cs="Arial"/>
                <w:bCs/>
              </w:rPr>
            </w:pPr>
            <w:r w:rsidRPr="00ED06DB">
              <w:rPr>
                <w:rFonts w:ascii="Arial" w:hAnsi="Arial" w:cs="Arial"/>
                <w:b/>
              </w:rPr>
              <w:t>Capacitación.</w:t>
            </w:r>
            <w:r w:rsidRPr="00ED06DB">
              <w:rPr>
                <w:rFonts w:ascii="Arial" w:hAnsi="Arial" w:cs="Arial"/>
                <w:bCs/>
              </w:rPr>
              <w:t xml:space="preserve"> Que las instituciones en las que trabajan, les brinden capacitación sobre protocolos de bioseguridad, para que sus tareas y actividades se ejecuten de forma segura.</w:t>
            </w:r>
          </w:p>
          <w:p w14:paraId="20C0E297" w14:textId="77777777" w:rsidR="00BA6762" w:rsidRPr="00ED06DB" w:rsidRDefault="00BA6762" w:rsidP="00BA6762">
            <w:pPr>
              <w:pStyle w:val="Sinespaciado"/>
              <w:jc w:val="both"/>
              <w:rPr>
                <w:rFonts w:ascii="Arial" w:hAnsi="Arial" w:cs="Arial"/>
                <w:bCs/>
              </w:rPr>
            </w:pPr>
          </w:p>
          <w:p w14:paraId="22C17035" w14:textId="77777777" w:rsidR="00BA6762" w:rsidRPr="00ED06DB" w:rsidRDefault="00BA6762" w:rsidP="00BA6762">
            <w:pPr>
              <w:pStyle w:val="Sinespaciado"/>
              <w:numPr>
                <w:ilvl w:val="0"/>
                <w:numId w:val="15"/>
              </w:numPr>
              <w:jc w:val="both"/>
              <w:rPr>
                <w:rFonts w:ascii="Arial" w:hAnsi="Arial" w:cs="Arial"/>
                <w:bCs/>
              </w:rPr>
            </w:pPr>
            <w:r w:rsidRPr="00ED06DB">
              <w:rPr>
                <w:rFonts w:ascii="Arial" w:hAnsi="Arial" w:cs="Arial"/>
                <w:b/>
              </w:rPr>
              <w:t>Acceso a servicios de salud mental.</w:t>
            </w:r>
            <w:r w:rsidRPr="00ED06DB">
              <w:rPr>
                <w:rFonts w:ascii="Arial" w:hAnsi="Arial" w:cs="Arial"/>
                <w:bCs/>
              </w:rPr>
              <w:t xml:space="preserve"> Acceder a servicios de salud mental de alta calidad sin costo, que les permitan afrontar los problemas </w:t>
            </w:r>
            <w:r w:rsidRPr="00C731BF">
              <w:rPr>
                <w:rFonts w:ascii="Arial" w:hAnsi="Arial" w:cs="Arial"/>
                <w:bCs/>
              </w:rPr>
              <w:t xml:space="preserve">originados por la </w:t>
            </w:r>
            <w:r w:rsidRPr="005934DE">
              <w:rPr>
                <w:rFonts w:ascii="Arial" w:hAnsi="Arial" w:cs="Arial"/>
                <w:bCs/>
              </w:rPr>
              <w:t xml:space="preserve">atención de </w:t>
            </w:r>
            <w:r w:rsidRPr="005934DE">
              <w:rPr>
                <w:rFonts w:ascii="Arial" w:hAnsi="Arial" w:cs="Arial"/>
                <w:bCs/>
                <w:strike/>
              </w:rPr>
              <w:t>la pandemia y/o emergencia sanitaria</w:t>
            </w:r>
            <w:r w:rsidRPr="005934DE">
              <w:rPr>
                <w:rFonts w:ascii="Arial" w:hAnsi="Arial" w:cs="Arial"/>
                <w:bCs/>
                <w:u w:val="single"/>
              </w:rPr>
              <w:t xml:space="preserve"> </w:t>
            </w:r>
            <w:r w:rsidRPr="005934DE">
              <w:rPr>
                <w:rFonts w:ascii="Arial" w:hAnsi="Arial" w:cs="Arial"/>
                <w:u w:val="single"/>
              </w:rPr>
              <w:t>emergencias sanitarias declaradas con ocasión de una pandemia o epidemia</w:t>
            </w:r>
            <w:r w:rsidRPr="005934DE">
              <w:rPr>
                <w:rFonts w:ascii="Arial" w:hAnsi="Arial" w:cs="Arial"/>
                <w:bCs/>
              </w:rPr>
              <w:t>.</w:t>
            </w:r>
            <w:r w:rsidRPr="00ED06DB">
              <w:rPr>
                <w:rFonts w:ascii="Arial" w:hAnsi="Arial" w:cs="Arial"/>
                <w:bCs/>
              </w:rPr>
              <w:t xml:space="preserve"> </w:t>
            </w:r>
          </w:p>
          <w:p w14:paraId="71FA6151" w14:textId="77777777" w:rsidR="00BA6762" w:rsidRPr="00ED06DB" w:rsidRDefault="00BA6762" w:rsidP="00BA6762">
            <w:pPr>
              <w:pStyle w:val="Sinespaciado"/>
              <w:jc w:val="both"/>
              <w:rPr>
                <w:rFonts w:ascii="Arial" w:hAnsi="Arial" w:cs="Arial"/>
                <w:bCs/>
              </w:rPr>
            </w:pPr>
          </w:p>
          <w:p w14:paraId="2D7445E1" w14:textId="77777777" w:rsidR="00BA6762" w:rsidRPr="00ED06DB" w:rsidRDefault="00BA6762" w:rsidP="00BA6762">
            <w:pPr>
              <w:pStyle w:val="Sinespaciado"/>
              <w:numPr>
                <w:ilvl w:val="0"/>
                <w:numId w:val="15"/>
              </w:numPr>
              <w:jc w:val="both"/>
              <w:rPr>
                <w:rFonts w:ascii="Arial" w:hAnsi="Arial" w:cs="Arial"/>
                <w:bCs/>
              </w:rPr>
            </w:pPr>
            <w:r w:rsidRPr="00ED06DB">
              <w:rPr>
                <w:rFonts w:ascii="Arial" w:hAnsi="Arial" w:cs="Arial"/>
                <w:b/>
              </w:rPr>
              <w:t>Acceso a alojamiento temporal.</w:t>
            </w:r>
            <w:r w:rsidRPr="00ED06DB">
              <w:rPr>
                <w:rFonts w:ascii="Arial" w:hAnsi="Arial" w:cs="Arial"/>
                <w:bCs/>
              </w:rPr>
              <w:t xml:space="preserve"> Acceder a alojamiento cercano, seguro y de alta calidad, en caso de que decidan no retornar a su lugar de residencia habitual, para evitar exponer a los miembros de su familia o a cualquier otra persona cercana.</w:t>
            </w:r>
          </w:p>
          <w:p w14:paraId="60A9A07A" w14:textId="77777777" w:rsidR="00BA6762" w:rsidRPr="00ED06DB" w:rsidRDefault="00BA6762" w:rsidP="00BA6762">
            <w:pPr>
              <w:pStyle w:val="Sinespaciado"/>
              <w:jc w:val="both"/>
              <w:rPr>
                <w:rFonts w:ascii="Arial" w:hAnsi="Arial" w:cs="Arial"/>
                <w:bCs/>
              </w:rPr>
            </w:pPr>
          </w:p>
          <w:p w14:paraId="667E5D0E" w14:textId="77777777" w:rsidR="00BA6762" w:rsidRPr="00ED06DB" w:rsidRDefault="00BA6762" w:rsidP="00BA6762">
            <w:pPr>
              <w:pStyle w:val="Sinespaciado"/>
              <w:numPr>
                <w:ilvl w:val="0"/>
                <w:numId w:val="15"/>
              </w:numPr>
              <w:jc w:val="both"/>
              <w:rPr>
                <w:rFonts w:ascii="Arial" w:hAnsi="Arial" w:cs="Arial"/>
                <w:bCs/>
              </w:rPr>
            </w:pPr>
            <w:r w:rsidRPr="00ED06DB">
              <w:rPr>
                <w:rFonts w:ascii="Arial" w:hAnsi="Arial" w:cs="Arial"/>
                <w:b/>
              </w:rPr>
              <w:t>Teletrabajo y telemedicina.</w:t>
            </w:r>
            <w:r w:rsidRPr="00ED06DB">
              <w:rPr>
                <w:rFonts w:ascii="Arial" w:hAnsi="Arial" w:cs="Arial"/>
                <w:bCs/>
              </w:rPr>
              <w:t xml:space="preserve"> Optar por realizar sus labores y actividades desde su casa lugar de residencia, siempre y cuando no ponga en riesgo la salud o cuidado del paciente, ni la calidad del tratamiento. Las instituciones en que estos trabajan deben proveer los equipos y tecnología para hacer esto efectivo. </w:t>
            </w:r>
          </w:p>
          <w:p w14:paraId="18C4E224" w14:textId="77777777" w:rsidR="00BA6762" w:rsidRPr="00ED06DB" w:rsidRDefault="00BA6762" w:rsidP="00BA6762">
            <w:pPr>
              <w:pStyle w:val="Sinespaciado"/>
              <w:jc w:val="both"/>
              <w:rPr>
                <w:rFonts w:ascii="Arial" w:hAnsi="Arial" w:cs="Arial"/>
                <w:bCs/>
              </w:rPr>
            </w:pPr>
          </w:p>
          <w:p w14:paraId="542442D0" w14:textId="77777777" w:rsidR="00BA6762" w:rsidRPr="00900A19" w:rsidRDefault="00BA6762" w:rsidP="00BA6762">
            <w:pPr>
              <w:pStyle w:val="Sinespaciado"/>
              <w:numPr>
                <w:ilvl w:val="0"/>
                <w:numId w:val="15"/>
              </w:numPr>
              <w:jc w:val="both"/>
              <w:rPr>
                <w:rFonts w:ascii="Arial" w:hAnsi="Arial" w:cs="Arial"/>
                <w:bCs/>
              </w:rPr>
            </w:pPr>
            <w:r w:rsidRPr="00ED06DB">
              <w:rPr>
                <w:rFonts w:ascii="Arial" w:hAnsi="Arial" w:cs="Arial"/>
                <w:b/>
              </w:rPr>
              <w:t>Participación.</w:t>
            </w:r>
            <w:r w:rsidRPr="00ED06DB">
              <w:rPr>
                <w:rFonts w:ascii="Arial" w:hAnsi="Arial" w:cs="Arial"/>
                <w:bCs/>
              </w:rPr>
              <w:t xml:space="preserve"> Participar de manera activa en la toma de decisiones sobre la atención de</w:t>
            </w:r>
            <w:r>
              <w:rPr>
                <w:rFonts w:ascii="Arial" w:hAnsi="Arial" w:cs="Arial"/>
                <w:bCs/>
              </w:rPr>
              <w:t xml:space="preserve"> </w:t>
            </w:r>
            <w:r w:rsidRPr="00654EC0">
              <w:rPr>
                <w:rFonts w:ascii="Arial" w:hAnsi="Arial" w:cs="Arial"/>
                <w:bCs/>
                <w:strike/>
              </w:rPr>
              <w:t>la pandemia y/o emergencia sanitaria</w:t>
            </w:r>
            <w:r w:rsidRPr="00654EC0">
              <w:rPr>
                <w:rFonts w:ascii="Arial" w:hAnsi="Arial" w:cs="Arial"/>
                <w:u w:val="single"/>
              </w:rPr>
              <w:t xml:space="preserve"> emergencias sanitarias declaradas con ocasión de una pandemia o epidemia</w:t>
            </w:r>
            <w:r>
              <w:rPr>
                <w:rFonts w:ascii="Arial" w:hAnsi="Arial" w:cs="Arial"/>
                <w:bCs/>
              </w:rPr>
              <w:t xml:space="preserve"> </w:t>
            </w:r>
            <w:r w:rsidRPr="00900A19">
              <w:rPr>
                <w:rFonts w:ascii="Arial" w:hAnsi="Arial" w:cs="Arial"/>
                <w:bCs/>
              </w:rPr>
              <w:t>que tengan el potencial de afectarlos, las cuales deben ser tenidas en cuenta por las instituciones.</w:t>
            </w:r>
          </w:p>
          <w:p w14:paraId="0E240733" w14:textId="77777777" w:rsidR="00BA6762" w:rsidRPr="00ED06DB" w:rsidRDefault="00BA6762" w:rsidP="00BA6762">
            <w:pPr>
              <w:pStyle w:val="Sinespaciado"/>
              <w:jc w:val="both"/>
              <w:rPr>
                <w:rFonts w:ascii="Arial" w:hAnsi="Arial" w:cs="Arial"/>
                <w:bCs/>
              </w:rPr>
            </w:pPr>
          </w:p>
          <w:p w14:paraId="1734D6A5" w14:textId="77777777" w:rsidR="00BA6762" w:rsidRPr="00ED06DB" w:rsidRDefault="00BA6762" w:rsidP="00BA6762">
            <w:pPr>
              <w:pStyle w:val="Sinespaciado"/>
              <w:numPr>
                <w:ilvl w:val="0"/>
                <w:numId w:val="15"/>
              </w:numPr>
              <w:jc w:val="both"/>
              <w:rPr>
                <w:rFonts w:ascii="Arial" w:hAnsi="Arial" w:cs="Arial"/>
                <w:bCs/>
              </w:rPr>
            </w:pPr>
            <w:r w:rsidRPr="00ED06DB">
              <w:rPr>
                <w:rFonts w:ascii="Arial" w:hAnsi="Arial" w:cs="Arial"/>
                <w:b/>
              </w:rPr>
              <w:t>Descanso.</w:t>
            </w:r>
            <w:r w:rsidRPr="00ED06DB">
              <w:rPr>
                <w:rFonts w:ascii="Arial" w:hAnsi="Arial" w:cs="Arial"/>
                <w:bCs/>
              </w:rPr>
              <w:t xml:space="preserve"> Acceder a tiempos de descanso remunerados para el cuidado de sus familias y de sí mismos.</w:t>
            </w:r>
          </w:p>
          <w:p w14:paraId="611B245F" w14:textId="77777777" w:rsidR="00BA6762" w:rsidRPr="00ED06DB" w:rsidRDefault="00BA6762" w:rsidP="00BA6762">
            <w:pPr>
              <w:pStyle w:val="Sinespaciado"/>
              <w:jc w:val="both"/>
              <w:rPr>
                <w:rFonts w:ascii="Arial" w:hAnsi="Arial" w:cs="Arial"/>
                <w:bCs/>
              </w:rPr>
            </w:pPr>
          </w:p>
          <w:p w14:paraId="694F45B3" w14:textId="77777777" w:rsidR="00BA6762" w:rsidRDefault="00BA6762" w:rsidP="00BA6762">
            <w:pPr>
              <w:pStyle w:val="Sinespaciado"/>
              <w:numPr>
                <w:ilvl w:val="0"/>
                <w:numId w:val="15"/>
              </w:numPr>
              <w:jc w:val="both"/>
              <w:rPr>
                <w:rFonts w:ascii="Arial" w:hAnsi="Arial" w:cs="Arial"/>
                <w:bCs/>
              </w:rPr>
            </w:pPr>
            <w:r w:rsidRPr="00ED06DB">
              <w:rPr>
                <w:rFonts w:ascii="Arial" w:hAnsi="Arial" w:cs="Arial"/>
                <w:b/>
              </w:rPr>
              <w:t>Priorización para la vacunación.</w:t>
            </w:r>
            <w:r w:rsidRPr="00ED06DB">
              <w:rPr>
                <w:rFonts w:ascii="Arial" w:hAnsi="Arial" w:cs="Arial"/>
                <w:bCs/>
              </w:rPr>
              <w:t xml:space="preserve"> Ser priorizados en los procesos de vacunación e inmunización contra el patógeno causante de la pandemia </w:t>
            </w:r>
            <w:r w:rsidRPr="00654EC0">
              <w:rPr>
                <w:rFonts w:ascii="Arial" w:hAnsi="Arial" w:cs="Arial"/>
                <w:bCs/>
                <w:strike/>
              </w:rPr>
              <w:t>y/</w:t>
            </w:r>
            <w:r w:rsidRPr="00654EC0">
              <w:rPr>
                <w:rFonts w:ascii="Arial" w:hAnsi="Arial" w:cs="Arial"/>
                <w:bCs/>
              </w:rPr>
              <w:t xml:space="preserve">o </w:t>
            </w:r>
            <w:r w:rsidRPr="00654EC0">
              <w:rPr>
                <w:rFonts w:ascii="Arial" w:hAnsi="Arial" w:cs="Arial"/>
                <w:bCs/>
                <w:strike/>
              </w:rPr>
              <w:t>emergencia sanitaria</w:t>
            </w:r>
            <w:r w:rsidRPr="00654EC0">
              <w:rPr>
                <w:rFonts w:ascii="Arial" w:hAnsi="Arial" w:cs="Arial"/>
                <w:bCs/>
              </w:rPr>
              <w:t xml:space="preserve"> </w:t>
            </w:r>
            <w:r w:rsidRPr="00654EC0">
              <w:rPr>
                <w:rFonts w:ascii="Arial" w:hAnsi="Arial" w:cs="Arial"/>
                <w:bCs/>
                <w:u w:val="single"/>
              </w:rPr>
              <w:t>epidemia</w:t>
            </w:r>
            <w:r w:rsidRPr="00654EC0">
              <w:rPr>
                <w:rFonts w:ascii="Arial" w:hAnsi="Arial" w:cs="Arial"/>
                <w:bCs/>
              </w:rPr>
              <w:t>.</w:t>
            </w:r>
          </w:p>
          <w:p w14:paraId="2131C12A" w14:textId="77777777" w:rsidR="00BA6762" w:rsidRPr="0079606C" w:rsidRDefault="00BA6762" w:rsidP="00BA6762">
            <w:pPr>
              <w:pStyle w:val="Sinespaciado"/>
              <w:jc w:val="both"/>
              <w:rPr>
                <w:rFonts w:ascii="Arial" w:hAnsi="Arial" w:cs="Arial"/>
                <w:bCs/>
              </w:rPr>
            </w:pPr>
          </w:p>
          <w:p w14:paraId="0CCC39A2" w14:textId="32C18B3B" w:rsidR="00BA6762" w:rsidRDefault="00BA6762" w:rsidP="00BA6762">
            <w:pPr>
              <w:pStyle w:val="Sinespaciado"/>
              <w:numPr>
                <w:ilvl w:val="0"/>
                <w:numId w:val="15"/>
              </w:numPr>
              <w:jc w:val="both"/>
              <w:rPr>
                <w:rFonts w:ascii="Arial" w:hAnsi="Arial" w:cs="Arial"/>
                <w:bCs/>
              </w:rPr>
            </w:pPr>
            <w:r w:rsidRPr="00ED06DB">
              <w:rPr>
                <w:rFonts w:ascii="Arial" w:hAnsi="Arial" w:cs="Arial"/>
                <w:bCs/>
              </w:rPr>
              <w:t xml:space="preserve"> </w:t>
            </w:r>
            <w:r w:rsidRPr="00ED06DB">
              <w:rPr>
                <w:rFonts w:ascii="Arial" w:hAnsi="Arial" w:cs="Arial"/>
                <w:b/>
              </w:rPr>
              <w:t>Capacitación y actualización.</w:t>
            </w:r>
            <w:r w:rsidRPr="00ED06DB">
              <w:rPr>
                <w:rFonts w:ascii="Arial" w:hAnsi="Arial" w:cs="Arial"/>
                <w:bCs/>
              </w:rPr>
              <w:t xml:space="preserve"> A ser capacitado e informados de manera oportuna y periódica sobre el manejo adecuado de los patógenos y/o anticuerpos, tóxicos o cualquier otra causa que esté des</w:t>
            </w:r>
            <w:r w:rsidRPr="0097120E">
              <w:rPr>
                <w:rFonts w:ascii="Arial" w:hAnsi="Arial" w:cs="Arial"/>
                <w:bCs/>
              </w:rPr>
              <w:t>encadenando la</w:t>
            </w:r>
            <w:r w:rsidRPr="0097120E">
              <w:rPr>
                <w:rFonts w:ascii="Arial" w:hAnsi="Arial" w:cs="Arial"/>
                <w:bCs/>
                <w:strike/>
              </w:rPr>
              <w:t xml:space="preserve"> pandemia y/o </w:t>
            </w:r>
            <w:r w:rsidRPr="00DE725B">
              <w:rPr>
                <w:rFonts w:ascii="Arial" w:hAnsi="Arial" w:cs="Arial"/>
                <w:bCs/>
              </w:rPr>
              <w:t>emergencia sanitaria</w:t>
            </w:r>
            <w:r w:rsidR="00DE725B">
              <w:rPr>
                <w:rFonts w:ascii="Arial" w:hAnsi="Arial" w:cs="Arial"/>
                <w:u w:val="single"/>
              </w:rPr>
              <w:t xml:space="preserve"> declarada</w:t>
            </w:r>
            <w:r w:rsidRPr="0097120E">
              <w:rPr>
                <w:rFonts w:ascii="Arial" w:hAnsi="Arial" w:cs="Arial"/>
                <w:u w:val="single"/>
              </w:rPr>
              <w:t xml:space="preserve"> con ocasión de una pandemia o epidemia</w:t>
            </w:r>
            <w:r w:rsidRPr="0097120E">
              <w:rPr>
                <w:rFonts w:ascii="Arial" w:hAnsi="Arial" w:cs="Arial"/>
                <w:bCs/>
              </w:rPr>
              <w:t>, de acuerdo</w:t>
            </w:r>
            <w:r w:rsidRPr="00ED06DB">
              <w:rPr>
                <w:rFonts w:ascii="Arial" w:hAnsi="Arial" w:cs="Arial"/>
                <w:bCs/>
              </w:rPr>
              <w:t xml:space="preserve"> con la mejor evidencia científica disponible.</w:t>
            </w:r>
          </w:p>
          <w:p w14:paraId="11CBB95F" w14:textId="77777777" w:rsidR="00BA6762" w:rsidRPr="00ED06DB" w:rsidRDefault="00BA6762" w:rsidP="00BA6762">
            <w:pPr>
              <w:pStyle w:val="Sinespaciado"/>
              <w:jc w:val="both"/>
              <w:rPr>
                <w:rFonts w:ascii="Arial" w:hAnsi="Arial" w:cs="Arial"/>
                <w:bCs/>
              </w:rPr>
            </w:pPr>
          </w:p>
          <w:p w14:paraId="67F57514" w14:textId="77777777" w:rsidR="0097120E" w:rsidRDefault="0097120E" w:rsidP="00BA6762">
            <w:pPr>
              <w:pStyle w:val="Sinespaciado"/>
              <w:jc w:val="both"/>
              <w:rPr>
                <w:rFonts w:ascii="Arial" w:hAnsi="Arial" w:cs="Arial"/>
                <w:b/>
                <w:bCs/>
              </w:rPr>
            </w:pPr>
          </w:p>
          <w:p w14:paraId="4F9329DB" w14:textId="568FDBF0" w:rsidR="00BA6762" w:rsidRPr="00ED06DB" w:rsidRDefault="00BA6762" w:rsidP="00BA6762">
            <w:pPr>
              <w:pStyle w:val="Sinespaciado"/>
              <w:jc w:val="both"/>
              <w:rPr>
                <w:rFonts w:ascii="Arial" w:hAnsi="Arial" w:cs="Arial"/>
                <w:bCs/>
              </w:rPr>
            </w:pPr>
            <w:r w:rsidRPr="00ED06DB">
              <w:rPr>
                <w:rFonts w:ascii="Arial" w:hAnsi="Arial" w:cs="Arial"/>
                <w:b/>
                <w:bCs/>
              </w:rPr>
              <w:t>Deberes:</w:t>
            </w:r>
            <w:r w:rsidRPr="00ED06DB">
              <w:rPr>
                <w:rFonts w:ascii="Arial" w:hAnsi="Arial" w:cs="Arial"/>
                <w:bCs/>
              </w:rPr>
              <w:t xml:space="preserve"> </w:t>
            </w:r>
          </w:p>
          <w:p w14:paraId="5BB9A72D" w14:textId="77777777" w:rsidR="00BA6762" w:rsidRDefault="00BA6762" w:rsidP="00BA6762">
            <w:pPr>
              <w:pStyle w:val="Sinespaciado"/>
              <w:jc w:val="both"/>
              <w:rPr>
                <w:rFonts w:ascii="Arial" w:hAnsi="Arial" w:cs="Arial"/>
                <w:bCs/>
              </w:rPr>
            </w:pPr>
          </w:p>
          <w:p w14:paraId="7C4F4368" w14:textId="77777777" w:rsidR="00BA6762" w:rsidRDefault="00BA6762" w:rsidP="00BA6762">
            <w:pPr>
              <w:pStyle w:val="Sinespaciado"/>
              <w:jc w:val="both"/>
              <w:rPr>
                <w:rFonts w:ascii="Arial" w:hAnsi="Arial" w:cs="Arial"/>
                <w:bCs/>
              </w:rPr>
            </w:pPr>
            <w:r w:rsidRPr="00ED06DB">
              <w:rPr>
                <w:rFonts w:ascii="Arial" w:hAnsi="Arial" w:cs="Arial"/>
                <w:bCs/>
              </w:rPr>
              <w:t>Los beneficiarios de la presente Ley tienen el deber de:</w:t>
            </w:r>
          </w:p>
          <w:p w14:paraId="07D9F9BA" w14:textId="77777777" w:rsidR="00BA6762" w:rsidRPr="00ED06DB" w:rsidRDefault="00BA6762" w:rsidP="00BA6762">
            <w:pPr>
              <w:pStyle w:val="Sinespaciado"/>
              <w:jc w:val="both"/>
              <w:rPr>
                <w:rFonts w:ascii="Arial" w:hAnsi="Arial" w:cs="Arial"/>
                <w:bCs/>
              </w:rPr>
            </w:pPr>
          </w:p>
          <w:p w14:paraId="504DFB4F" w14:textId="24C53488" w:rsidR="00BA6762" w:rsidRPr="00ED06DB" w:rsidRDefault="00BA6762" w:rsidP="00BA6762">
            <w:pPr>
              <w:pStyle w:val="Sinespaciado"/>
              <w:numPr>
                <w:ilvl w:val="0"/>
                <w:numId w:val="16"/>
              </w:numPr>
              <w:jc w:val="both"/>
              <w:rPr>
                <w:rFonts w:ascii="Arial" w:hAnsi="Arial" w:cs="Arial"/>
                <w:bCs/>
              </w:rPr>
            </w:pPr>
            <w:r w:rsidRPr="00ED06DB">
              <w:rPr>
                <w:rFonts w:ascii="Arial" w:hAnsi="Arial" w:cs="Arial"/>
                <w:b/>
              </w:rPr>
              <w:t>Uso eficiente de recursos.</w:t>
            </w:r>
            <w:r w:rsidRPr="00ED06DB">
              <w:rPr>
                <w:rFonts w:ascii="Arial" w:hAnsi="Arial" w:cs="Arial"/>
                <w:bCs/>
              </w:rPr>
              <w:t xml:space="preserve"> Hacer uso de manera eficiente y responsable de los insumos disponibles para el manejo de la </w:t>
            </w:r>
            <w:r w:rsidRPr="0097120E">
              <w:rPr>
                <w:rFonts w:ascii="Arial" w:hAnsi="Arial" w:cs="Arial"/>
                <w:bCs/>
                <w:strike/>
              </w:rPr>
              <w:t xml:space="preserve">pandemia y/o </w:t>
            </w:r>
            <w:r w:rsidR="00DE725B" w:rsidRPr="00DE725B">
              <w:rPr>
                <w:rFonts w:ascii="Arial" w:hAnsi="Arial" w:cs="Arial"/>
              </w:rPr>
              <w:t>emergencia sanitaria</w:t>
            </w:r>
            <w:r w:rsidR="00DE725B">
              <w:rPr>
                <w:rFonts w:ascii="Arial" w:hAnsi="Arial" w:cs="Arial"/>
                <w:u w:val="single"/>
              </w:rPr>
              <w:t xml:space="preserve"> declarada</w:t>
            </w:r>
            <w:r w:rsidRPr="0097120E">
              <w:rPr>
                <w:rFonts w:ascii="Arial" w:hAnsi="Arial" w:cs="Arial"/>
                <w:u w:val="single"/>
              </w:rPr>
              <w:t xml:space="preserve"> con ocasión de una pandemia o epidemia</w:t>
            </w:r>
            <w:r w:rsidRPr="0097120E">
              <w:rPr>
                <w:rFonts w:ascii="Arial" w:hAnsi="Arial" w:cs="Arial"/>
                <w:bCs/>
              </w:rPr>
              <w:t>.</w:t>
            </w:r>
          </w:p>
          <w:p w14:paraId="5AAEDC04" w14:textId="77777777" w:rsidR="00BA6762" w:rsidRPr="00ED06DB" w:rsidRDefault="00BA6762" w:rsidP="00BA6762">
            <w:pPr>
              <w:pStyle w:val="Sinespaciado"/>
              <w:jc w:val="both"/>
              <w:rPr>
                <w:rFonts w:ascii="Arial" w:hAnsi="Arial" w:cs="Arial"/>
                <w:bCs/>
              </w:rPr>
            </w:pPr>
          </w:p>
          <w:p w14:paraId="013B68E3" w14:textId="77777777" w:rsidR="00BA6762" w:rsidRDefault="00BA6762" w:rsidP="00BA6762">
            <w:pPr>
              <w:pStyle w:val="Sinespaciado"/>
              <w:numPr>
                <w:ilvl w:val="0"/>
                <w:numId w:val="16"/>
              </w:numPr>
              <w:jc w:val="both"/>
              <w:rPr>
                <w:rFonts w:ascii="Arial" w:hAnsi="Arial" w:cs="Arial"/>
                <w:bCs/>
              </w:rPr>
            </w:pPr>
            <w:r w:rsidRPr="00ED06DB">
              <w:rPr>
                <w:rFonts w:ascii="Arial" w:hAnsi="Arial" w:cs="Arial"/>
                <w:b/>
              </w:rPr>
              <w:t>Diligencia en la comunicación de riesgos.</w:t>
            </w:r>
            <w:r w:rsidRPr="00ED06DB">
              <w:rPr>
                <w:rFonts w:ascii="Arial" w:hAnsi="Arial" w:cs="Arial"/>
                <w:bCs/>
              </w:rPr>
              <w:t xml:space="preserve"> Informar la presencia de síntomas y actuar con integridad y ética a fin de prever riesgos de infección a otras personas.</w:t>
            </w:r>
          </w:p>
          <w:p w14:paraId="5F33815D" w14:textId="77777777" w:rsidR="00BA6762" w:rsidRPr="00ED06DB" w:rsidRDefault="00BA6762" w:rsidP="00BA6762">
            <w:pPr>
              <w:pStyle w:val="Sinespaciado"/>
              <w:jc w:val="both"/>
              <w:rPr>
                <w:rFonts w:ascii="Arial" w:hAnsi="Arial" w:cs="Arial"/>
                <w:bCs/>
              </w:rPr>
            </w:pPr>
          </w:p>
          <w:p w14:paraId="55F6AFC4" w14:textId="77777777" w:rsidR="00BA6762" w:rsidRDefault="00BA6762" w:rsidP="00BA6762">
            <w:pPr>
              <w:pStyle w:val="Sinespaciado"/>
              <w:jc w:val="both"/>
              <w:rPr>
                <w:rFonts w:ascii="Arial" w:hAnsi="Arial" w:cs="Arial"/>
                <w:bCs/>
              </w:rPr>
            </w:pPr>
            <w:r w:rsidRPr="00ED06DB">
              <w:rPr>
                <w:rFonts w:ascii="Arial" w:hAnsi="Arial" w:cs="Arial"/>
                <w:b/>
                <w:bCs/>
              </w:rPr>
              <w:t>Parágrafo 1.</w:t>
            </w:r>
            <w:r w:rsidRPr="00ED06DB">
              <w:rPr>
                <w:rFonts w:ascii="Arial" w:hAnsi="Arial" w:cs="Arial"/>
                <w:bCs/>
              </w:rPr>
              <w:t xml:space="preserve"> El Gobierno Nacional, las entidades territoriales, los integrantes del Sistema General de Seguridad Social en Salud definidos en el artículo 155 de la Ley 100 de 1993, o la que la modifique o sustituya, y las Administradoras de Riesgos Laborales (ARL) tienen el deber de materializar lo dispuesto en este artículo.</w:t>
            </w:r>
          </w:p>
          <w:p w14:paraId="0BA270FF" w14:textId="4A147EBC" w:rsidR="00BA6762" w:rsidRPr="00E36E24" w:rsidRDefault="00BA6762" w:rsidP="00BA6762">
            <w:pPr>
              <w:jc w:val="both"/>
              <w:rPr>
                <w:rFonts w:ascii="Arial" w:eastAsia="Arial" w:hAnsi="Arial" w:cs="Arial"/>
                <w:highlight w:val="yellow"/>
              </w:rPr>
            </w:pPr>
          </w:p>
        </w:tc>
        <w:tc>
          <w:tcPr>
            <w:tcW w:w="2943" w:type="dxa"/>
          </w:tcPr>
          <w:p w14:paraId="475E3454" w14:textId="4EE7AB66" w:rsidR="00BA6762" w:rsidRDefault="00062957" w:rsidP="00BA6762">
            <w:pPr>
              <w:jc w:val="both"/>
              <w:rPr>
                <w:rFonts w:ascii="Arial" w:eastAsia="Arial" w:hAnsi="Arial" w:cs="Arial"/>
              </w:rPr>
            </w:pPr>
            <w:r>
              <w:rPr>
                <w:rFonts w:ascii="Arial" w:eastAsia="Arial" w:hAnsi="Arial" w:cs="Arial"/>
              </w:rPr>
              <w:t>Con modificación</w:t>
            </w:r>
            <w:r w:rsidR="00BA6762" w:rsidRPr="006F6701">
              <w:rPr>
                <w:rFonts w:ascii="Arial" w:eastAsia="Arial" w:hAnsi="Arial" w:cs="Arial"/>
              </w:rPr>
              <w:t>:</w:t>
            </w:r>
          </w:p>
          <w:p w14:paraId="193C50CA" w14:textId="77777777" w:rsidR="00BA6762" w:rsidRPr="006F6701" w:rsidRDefault="00BA6762" w:rsidP="00BA6762">
            <w:pPr>
              <w:jc w:val="both"/>
              <w:rPr>
                <w:rFonts w:ascii="Arial" w:eastAsia="Arial" w:hAnsi="Arial" w:cs="Arial"/>
              </w:rPr>
            </w:pPr>
          </w:p>
          <w:p w14:paraId="11B18AC0" w14:textId="1C4535AB" w:rsidR="00654EC0" w:rsidRDefault="008445FF" w:rsidP="00BA6762">
            <w:pPr>
              <w:jc w:val="both"/>
              <w:rPr>
                <w:rFonts w:ascii="Arial" w:eastAsia="Arial" w:hAnsi="Arial" w:cs="Arial"/>
              </w:rPr>
            </w:pPr>
            <w:r>
              <w:rPr>
                <w:rFonts w:ascii="Arial" w:eastAsia="Arial" w:hAnsi="Arial" w:cs="Arial"/>
              </w:rPr>
              <w:t>1.</w:t>
            </w:r>
            <w:r w:rsidR="00BA6762" w:rsidRPr="006F6701">
              <w:rPr>
                <w:rFonts w:ascii="Arial" w:eastAsia="Arial" w:hAnsi="Arial" w:cs="Arial"/>
              </w:rPr>
              <w:t xml:space="preserve">Se </w:t>
            </w:r>
            <w:r w:rsidR="005934DE">
              <w:rPr>
                <w:rFonts w:ascii="Arial" w:eastAsia="Arial" w:hAnsi="Arial" w:cs="Arial"/>
              </w:rPr>
              <w:t>corrige el artículo con el fin de armonizarlo con las modificaciones sugeridas por el Min Salud</w:t>
            </w:r>
            <w:r w:rsidR="00654EC0">
              <w:rPr>
                <w:rFonts w:ascii="Arial" w:eastAsia="Arial" w:hAnsi="Arial" w:cs="Arial"/>
              </w:rPr>
              <w:t xml:space="preserve"> sobre el personal del área de la salud. </w:t>
            </w:r>
          </w:p>
          <w:p w14:paraId="2E8D8D3F" w14:textId="14C3CDC9" w:rsidR="00BA6762" w:rsidRDefault="00654EC0" w:rsidP="00BA6762">
            <w:pPr>
              <w:jc w:val="both"/>
              <w:rPr>
                <w:rFonts w:ascii="Arial" w:eastAsia="Arial" w:hAnsi="Arial" w:cs="Arial"/>
              </w:rPr>
            </w:pPr>
            <w:r>
              <w:rPr>
                <w:rFonts w:ascii="Arial" w:eastAsia="Arial" w:hAnsi="Arial" w:cs="Arial"/>
              </w:rPr>
              <w:t>Igualmente, se hacen correcciones con el fin de que las disposiciones del artículo se encuentren acorde a las modificaciones hechas al objeto de la presente norma.</w:t>
            </w:r>
          </w:p>
          <w:p w14:paraId="36BA4940" w14:textId="2398DCB1" w:rsidR="008445FF" w:rsidRDefault="008445FF" w:rsidP="00BA6762">
            <w:pPr>
              <w:jc w:val="both"/>
              <w:rPr>
                <w:rFonts w:ascii="Arial" w:eastAsia="Arial" w:hAnsi="Arial" w:cs="Arial"/>
              </w:rPr>
            </w:pPr>
          </w:p>
          <w:p w14:paraId="3A572DDF" w14:textId="0262CF03" w:rsidR="008445FF" w:rsidRDefault="008445FF" w:rsidP="00BA6762">
            <w:pPr>
              <w:jc w:val="both"/>
              <w:rPr>
                <w:rFonts w:ascii="Arial" w:eastAsia="Arial" w:hAnsi="Arial" w:cs="Arial"/>
              </w:rPr>
            </w:pPr>
            <w:r>
              <w:rPr>
                <w:rFonts w:ascii="Arial" w:eastAsia="Arial" w:hAnsi="Arial" w:cs="Arial"/>
              </w:rPr>
              <w:t>2.Se corrige la numeración.</w:t>
            </w:r>
          </w:p>
          <w:p w14:paraId="0215ACC6" w14:textId="77777777" w:rsidR="00BA6762" w:rsidRDefault="00BA6762" w:rsidP="00BA6762">
            <w:pPr>
              <w:jc w:val="both"/>
              <w:rPr>
                <w:rFonts w:ascii="Arial" w:eastAsia="Arial" w:hAnsi="Arial" w:cs="Arial"/>
              </w:rPr>
            </w:pPr>
          </w:p>
          <w:p w14:paraId="39282724" w14:textId="77777777" w:rsidR="00BA6762" w:rsidRDefault="00BA6762" w:rsidP="00BA6762">
            <w:pPr>
              <w:jc w:val="both"/>
              <w:rPr>
                <w:rFonts w:ascii="Arial" w:eastAsia="Arial" w:hAnsi="Arial" w:cs="Arial"/>
              </w:rPr>
            </w:pPr>
          </w:p>
          <w:p w14:paraId="4125D2C6" w14:textId="77777777" w:rsidR="00BA6762" w:rsidRDefault="00BA6762" w:rsidP="00BA6762">
            <w:pPr>
              <w:jc w:val="both"/>
              <w:rPr>
                <w:rFonts w:ascii="Arial" w:eastAsia="Arial" w:hAnsi="Arial" w:cs="Arial"/>
              </w:rPr>
            </w:pPr>
          </w:p>
          <w:p w14:paraId="0730EB9C" w14:textId="77777777" w:rsidR="00BA6762" w:rsidRDefault="00BA6762" w:rsidP="00BA6762">
            <w:pPr>
              <w:jc w:val="both"/>
              <w:rPr>
                <w:rFonts w:ascii="Arial" w:eastAsia="Arial" w:hAnsi="Arial" w:cs="Arial"/>
              </w:rPr>
            </w:pPr>
          </w:p>
          <w:p w14:paraId="68585E22" w14:textId="77777777" w:rsidR="00BA6762" w:rsidRDefault="00BA6762" w:rsidP="00BA6762">
            <w:pPr>
              <w:jc w:val="both"/>
              <w:rPr>
                <w:rFonts w:ascii="Arial" w:eastAsia="Arial" w:hAnsi="Arial" w:cs="Arial"/>
              </w:rPr>
            </w:pPr>
          </w:p>
          <w:p w14:paraId="69244C43" w14:textId="77777777" w:rsidR="00BA6762" w:rsidRDefault="00BA6762" w:rsidP="00BA6762">
            <w:pPr>
              <w:jc w:val="both"/>
              <w:rPr>
                <w:rFonts w:ascii="Arial" w:eastAsia="Arial" w:hAnsi="Arial" w:cs="Arial"/>
              </w:rPr>
            </w:pPr>
          </w:p>
          <w:p w14:paraId="67FA5DCF" w14:textId="77777777" w:rsidR="00BA6762" w:rsidRDefault="00BA6762" w:rsidP="00BA6762">
            <w:pPr>
              <w:jc w:val="both"/>
              <w:rPr>
                <w:rFonts w:ascii="Arial" w:eastAsia="Arial" w:hAnsi="Arial" w:cs="Arial"/>
              </w:rPr>
            </w:pPr>
          </w:p>
          <w:p w14:paraId="5DA73306" w14:textId="77777777" w:rsidR="00BA6762" w:rsidRDefault="00BA6762" w:rsidP="00BA6762">
            <w:pPr>
              <w:jc w:val="both"/>
              <w:rPr>
                <w:rFonts w:ascii="Arial" w:eastAsia="Arial" w:hAnsi="Arial" w:cs="Arial"/>
              </w:rPr>
            </w:pPr>
          </w:p>
          <w:p w14:paraId="00940FD2" w14:textId="77777777" w:rsidR="00BA6762" w:rsidRDefault="00BA6762" w:rsidP="00BA6762">
            <w:pPr>
              <w:jc w:val="both"/>
              <w:rPr>
                <w:rFonts w:ascii="Arial" w:eastAsia="Arial" w:hAnsi="Arial" w:cs="Arial"/>
              </w:rPr>
            </w:pPr>
          </w:p>
          <w:p w14:paraId="79D13A91" w14:textId="77777777" w:rsidR="00BA6762" w:rsidRDefault="00BA6762" w:rsidP="00BA6762">
            <w:pPr>
              <w:jc w:val="both"/>
              <w:rPr>
                <w:rFonts w:ascii="Arial" w:eastAsia="Arial" w:hAnsi="Arial" w:cs="Arial"/>
              </w:rPr>
            </w:pPr>
          </w:p>
          <w:p w14:paraId="0121C9D5" w14:textId="77777777" w:rsidR="00BA6762" w:rsidRDefault="00BA6762" w:rsidP="00BA6762">
            <w:pPr>
              <w:jc w:val="both"/>
              <w:rPr>
                <w:rFonts w:ascii="Arial" w:eastAsia="Arial" w:hAnsi="Arial" w:cs="Arial"/>
              </w:rPr>
            </w:pPr>
          </w:p>
          <w:p w14:paraId="652A8115" w14:textId="77777777" w:rsidR="00BA6762" w:rsidRDefault="00BA6762" w:rsidP="00BA6762">
            <w:pPr>
              <w:jc w:val="both"/>
              <w:rPr>
                <w:rFonts w:ascii="Arial" w:eastAsia="Arial" w:hAnsi="Arial" w:cs="Arial"/>
              </w:rPr>
            </w:pPr>
          </w:p>
          <w:p w14:paraId="6409283D" w14:textId="77777777" w:rsidR="00BA6762" w:rsidRDefault="00BA6762" w:rsidP="00BA6762">
            <w:pPr>
              <w:jc w:val="both"/>
              <w:rPr>
                <w:rFonts w:ascii="Arial" w:eastAsia="Arial" w:hAnsi="Arial" w:cs="Arial"/>
              </w:rPr>
            </w:pPr>
          </w:p>
          <w:p w14:paraId="60BD82E3" w14:textId="77777777" w:rsidR="00BA6762" w:rsidRDefault="00BA6762" w:rsidP="00BA6762">
            <w:pPr>
              <w:jc w:val="both"/>
              <w:rPr>
                <w:rFonts w:ascii="Arial" w:eastAsia="Arial" w:hAnsi="Arial" w:cs="Arial"/>
              </w:rPr>
            </w:pPr>
          </w:p>
          <w:p w14:paraId="4EB818E6" w14:textId="77777777" w:rsidR="00BA6762" w:rsidRDefault="00BA6762" w:rsidP="00BA6762">
            <w:pPr>
              <w:jc w:val="both"/>
              <w:rPr>
                <w:rFonts w:ascii="Arial" w:eastAsia="Arial" w:hAnsi="Arial" w:cs="Arial"/>
              </w:rPr>
            </w:pPr>
          </w:p>
          <w:p w14:paraId="2463D909" w14:textId="77777777" w:rsidR="00BA6762" w:rsidRDefault="00BA6762" w:rsidP="00BA6762">
            <w:pPr>
              <w:jc w:val="both"/>
              <w:rPr>
                <w:rFonts w:ascii="Arial" w:eastAsia="Arial" w:hAnsi="Arial" w:cs="Arial"/>
              </w:rPr>
            </w:pPr>
          </w:p>
          <w:p w14:paraId="3669A544" w14:textId="77777777" w:rsidR="00BA6762" w:rsidRDefault="00BA6762" w:rsidP="00BA6762">
            <w:pPr>
              <w:jc w:val="both"/>
              <w:rPr>
                <w:rFonts w:ascii="Arial" w:eastAsia="Arial" w:hAnsi="Arial" w:cs="Arial"/>
              </w:rPr>
            </w:pPr>
          </w:p>
          <w:p w14:paraId="2EEE2A1F" w14:textId="77777777" w:rsidR="00BA6762" w:rsidRDefault="00BA6762" w:rsidP="00BA6762">
            <w:pPr>
              <w:jc w:val="both"/>
              <w:rPr>
                <w:rFonts w:ascii="Arial" w:eastAsia="Arial" w:hAnsi="Arial" w:cs="Arial"/>
              </w:rPr>
            </w:pPr>
          </w:p>
          <w:p w14:paraId="09C5FC78" w14:textId="77777777" w:rsidR="00BA6762" w:rsidRDefault="00BA6762" w:rsidP="00BA6762">
            <w:pPr>
              <w:jc w:val="both"/>
              <w:rPr>
                <w:rFonts w:ascii="Arial" w:eastAsia="Arial" w:hAnsi="Arial" w:cs="Arial"/>
              </w:rPr>
            </w:pPr>
          </w:p>
          <w:p w14:paraId="6193A8D6" w14:textId="77777777" w:rsidR="00BA6762" w:rsidRDefault="00BA6762" w:rsidP="00BA6762">
            <w:pPr>
              <w:jc w:val="both"/>
              <w:rPr>
                <w:rFonts w:ascii="Arial" w:eastAsia="Arial" w:hAnsi="Arial" w:cs="Arial"/>
              </w:rPr>
            </w:pPr>
          </w:p>
          <w:p w14:paraId="10FD7E5A" w14:textId="77777777" w:rsidR="00BA6762" w:rsidRDefault="00BA6762" w:rsidP="00BA6762">
            <w:pPr>
              <w:jc w:val="both"/>
              <w:rPr>
                <w:rFonts w:ascii="Arial" w:eastAsia="Arial" w:hAnsi="Arial" w:cs="Arial"/>
              </w:rPr>
            </w:pPr>
            <w:r w:rsidRPr="006F6701">
              <w:rPr>
                <w:rFonts w:ascii="Arial" w:eastAsia="Arial" w:hAnsi="Arial" w:cs="Arial"/>
              </w:rPr>
              <w:t xml:space="preserve"> </w:t>
            </w:r>
          </w:p>
          <w:p w14:paraId="575CF54A" w14:textId="77777777" w:rsidR="00BA6762" w:rsidRDefault="00BA6762" w:rsidP="00BA6762">
            <w:pPr>
              <w:jc w:val="both"/>
              <w:rPr>
                <w:rFonts w:ascii="Arial" w:eastAsia="Arial" w:hAnsi="Arial" w:cs="Arial"/>
                <w:highlight w:val="yellow"/>
              </w:rPr>
            </w:pPr>
          </w:p>
          <w:p w14:paraId="0890E742" w14:textId="77777777" w:rsidR="00BA6762" w:rsidRDefault="00BA6762" w:rsidP="00BA6762">
            <w:pPr>
              <w:jc w:val="both"/>
              <w:rPr>
                <w:rFonts w:ascii="Arial" w:eastAsia="Arial" w:hAnsi="Arial" w:cs="Arial"/>
                <w:highlight w:val="yellow"/>
              </w:rPr>
            </w:pPr>
          </w:p>
          <w:p w14:paraId="57BD4874" w14:textId="77777777" w:rsidR="00BA6762" w:rsidRDefault="00BA6762" w:rsidP="00BA6762">
            <w:pPr>
              <w:jc w:val="both"/>
              <w:rPr>
                <w:rFonts w:ascii="Arial" w:eastAsia="Arial" w:hAnsi="Arial" w:cs="Arial"/>
                <w:highlight w:val="yellow"/>
              </w:rPr>
            </w:pPr>
          </w:p>
          <w:p w14:paraId="4C61DE18" w14:textId="77777777" w:rsidR="00BA6762" w:rsidRDefault="00BA6762" w:rsidP="00BA6762">
            <w:pPr>
              <w:jc w:val="both"/>
              <w:rPr>
                <w:rFonts w:ascii="Arial" w:eastAsia="Arial" w:hAnsi="Arial" w:cs="Arial"/>
                <w:highlight w:val="yellow"/>
              </w:rPr>
            </w:pPr>
          </w:p>
          <w:p w14:paraId="3FE413AB" w14:textId="77777777" w:rsidR="00BA6762" w:rsidRDefault="00BA6762" w:rsidP="00BA6762">
            <w:pPr>
              <w:jc w:val="both"/>
              <w:rPr>
                <w:rFonts w:ascii="Arial" w:eastAsia="Arial" w:hAnsi="Arial" w:cs="Arial"/>
                <w:highlight w:val="yellow"/>
              </w:rPr>
            </w:pPr>
          </w:p>
          <w:p w14:paraId="67F386C3" w14:textId="77777777" w:rsidR="00BA6762" w:rsidRDefault="00BA6762" w:rsidP="00BA6762">
            <w:pPr>
              <w:jc w:val="both"/>
              <w:rPr>
                <w:rFonts w:ascii="Arial" w:eastAsia="Arial" w:hAnsi="Arial" w:cs="Arial"/>
                <w:highlight w:val="yellow"/>
              </w:rPr>
            </w:pPr>
          </w:p>
          <w:p w14:paraId="1AE45D62" w14:textId="77777777" w:rsidR="00BA6762" w:rsidRDefault="00BA6762" w:rsidP="00BA6762">
            <w:pPr>
              <w:jc w:val="both"/>
              <w:rPr>
                <w:rFonts w:ascii="Arial" w:eastAsia="Arial" w:hAnsi="Arial" w:cs="Arial"/>
                <w:highlight w:val="yellow"/>
              </w:rPr>
            </w:pPr>
          </w:p>
          <w:p w14:paraId="22061AC3" w14:textId="77777777" w:rsidR="00BA6762" w:rsidRDefault="00BA6762" w:rsidP="00BA6762">
            <w:pPr>
              <w:jc w:val="both"/>
              <w:rPr>
                <w:rFonts w:ascii="Arial" w:eastAsia="Arial" w:hAnsi="Arial" w:cs="Arial"/>
                <w:highlight w:val="yellow"/>
              </w:rPr>
            </w:pPr>
          </w:p>
          <w:p w14:paraId="521E46AA" w14:textId="77777777" w:rsidR="00BA6762" w:rsidRDefault="00BA6762" w:rsidP="00BA6762">
            <w:pPr>
              <w:jc w:val="both"/>
              <w:rPr>
                <w:rFonts w:ascii="Arial" w:eastAsia="Arial" w:hAnsi="Arial" w:cs="Arial"/>
                <w:highlight w:val="yellow"/>
              </w:rPr>
            </w:pPr>
          </w:p>
          <w:p w14:paraId="35EBDB38" w14:textId="77777777" w:rsidR="00BA6762" w:rsidRDefault="00BA6762" w:rsidP="00BA6762">
            <w:pPr>
              <w:jc w:val="both"/>
              <w:rPr>
                <w:rFonts w:ascii="Arial" w:eastAsia="Arial" w:hAnsi="Arial" w:cs="Arial"/>
                <w:highlight w:val="yellow"/>
              </w:rPr>
            </w:pPr>
          </w:p>
          <w:p w14:paraId="75A0CCF3" w14:textId="77777777" w:rsidR="00BA6762" w:rsidRDefault="00BA6762" w:rsidP="00BA6762">
            <w:pPr>
              <w:jc w:val="both"/>
              <w:rPr>
                <w:rFonts w:ascii="Arial" w:eastAsia="Arial" w:hAnsi="Arial" w:cs="Arial"/>
                <w:highlight w:val="yellow"/>
              </w:rPr>
            </w:pPr>
          </w:p>
          <w:p w14:paraId="15D94362" w14:textId="77777777" w:rsidR="00BA6762" w:rsidRDefault="00BA6762" w:rsidP="00BA6762">
            <w:pPr>
              <w:jc w:val="both"/>
              <w:rPr>
                <w:rFonts w:ascii="Arial" w:eastAsia="Arial" w:hAnsi="Arial" w:cs="Arial"/>
                <w:highlight w:val="yellow"/>
              </w:rPr>
            </w:pPr>
          </w:p>
          <w:p w14:paraId="130B9D0C" w14:textId="77777777" w:rsidR="00BA6762" w:rsidRDefault="00BA6762" w:rsidP="00BA6762">
            <w:pPr>
              <w:jc w:val="both"/>
              <w:rPr>
                <w:rFonts w:ascii="Arial" w:eastAsia="Arial" w:hAnsi="Arial" w:cs="Arial"/>
                <w:highlight w:val="yellow"/>
              </w:rPr>
            </w:pPr>
          </w:p>
          <w:p w14:paraId="43464967" w14:textId="77777777" w:rsidR="00BA6762" w:rsidRDefault="00BA6762" w:rsidP="00BA6762">
            <w:pPr>
              <w:jc w:val="both"/>
              <w:rPr>
                <w:rFonts w:ascii="Arial" w:eastAsia="Arial" w:hAnsi="Arial" w:cs="Arial"/>
                <w:highlight w:val="yellow"/>
              </w:rPr>
            </w:pPr>
          </w:p>
          <w:p w14:paraId="52C37D1B" w14:textId="77777777" w:rsidR="00BA6762" w:rsidRDefault="00BA6762" w:rsidP="00BA6762">
            <w:pPr>
              <w:jc w:val="both"/>
              <w:rPr>
                <w:rFonts w:ascii="Arial" w:eastAsia="Arial" w:hAnsi="Arial" w:cs="Arial"/>
                <w:highlight w:val="yellow"/>
              </w:rPr>
            </w:pPr>
          </w:p>
          <w:p w14:paraId="06E16764" w14:textId="77777777" w:rsidR="00BA6762" w:rsidRDefault="00BA6762" w:rsidP="00BA6762">
            <w:pPr>
              <w:jc w:val="both"/>
              <w:rPr>
                <w:rFonts w:ascii="Arial" w:eastAsia="Arial" w:hAnsi="Arial" w:cs="Arial"/>
                <w:highlight w:val="yellow"/>
              </w:rPr>
            </w:pPr>
          </w:p>
          <w:p w14:paraId="38C067F1" w14:textId="77777777" w:rsidR="00BA6762" w:rsidRDefault="00BA6762" w:rsidP="00BA6762">
            <w:pPr>
              <w:jc w:val="both"/>
              <w:rPr>
                <w:rFonts w:ascii="Arial" w:eastAsia="Arial" w:hAnsi="Arial" w:cs="Arial"/>
                <w:highlight w:val="yellow"/>
              </w:rPr>
            </w:pPr>
          </w:p>
          <w:p w14:paraId="71D594DD" w14:textId="104817A9" w:rsidR="00BA6762" w:rsidRPr="00E36E24" w:rsidRDefault="00BA6762" w:rsidP="00BA6762">
            <w:pPr>
              <w:jc w:val="both"/>
              <w:rPr>
                <w:rFonts w:ascii="Arial" w:eastAsia="Arial" w:hAnsi="Arial" w:cs="Arial"/>
                <w:highlight w:val="yellow"/>
              </w:rPr>
            </w:pPr>
          </w:p>
        </w:tc>
      </w:tr>
      <w:tr w:rsidR="0025099F" w:rsidRPr="00E36E24" w14:paraId="2035B3E9" w14:textId="77777777" w:rsidTr="00900A19">
        <w:tc>
          <w:tcPr>
            <w:tcW w:w="2942" w:type="dxa"/>
          </w:tcPr>
          <w:p w14:paraId="12C01DCE" w14:textId="4E9979E0" w:rsidR="0025099F" w:rsidRPr="0097120E" w:rsidRDefault="0025099F" w:rsidP="0025099F">
            <w:pPr>
              <w:pStyle w:val="Sinespaciado"/>
              <w:jc w:val="both"/>
              <w:rPr>
                <w:rFonts w:ascii="Arial" w:hAnsi="Arial" w:cs="Arial"/>
              </w:rPr>
            </w:pPr>
            <w:r w:rsidRPr="00ED06DB">
              <w:rPr>
                <w:rFonts w:ascii="Arial" w:hAnsi="Arial" w:cs="Arial"/>
                <w:b/>
                <w:bCs/>
              </w:rPr>
              <w:t>Artículo 5. Inspección, vigilancia y control.</w:t>
            </w:r>
            <w:r w:rsidRPr="00ED06DB">
              <w:rPr>
                <w:rFonts w:ascii="Arial" w:hAnsi="Arial" w:cs="Arial"/>
              </w:rPr>
              <w:t xml:space="preserve"> La inspección, vigilancia y control de la materialización de los derechos estipulados en el artículo anterior corresponderá al ministerio del trabajo.</w:t>
            </w:r>
          </w:p>
        </w:tc>
        <w:tc>
          <w:tcPr>
            <w:tcW w:w="2943" w:type="dxa"/>
            <w:shd w:val="clear" w:color="auto" w:fill="auto"/>
          </w:tcPr>
          <w:p w14:paraId="4C9C3244" w14:textId="6055592A" w:rsidR="0025099F" w:rsidRPr="00900A19" w:rsidRDefault="0025099F" w:rsidP="0025099F">
            <w:pPr>
              <w:pStyle w:val="Sinespaciado"/>
              <w:jc w:val="both"/>
              <w:rPr>
                <w:rFonts w:ascii="Arial" w:hAnsi="Arial" w:cs="Arial"/>
              </w:rPr>
            </w:pPr>
            <w:r w:rsidRPr="00900A19">
              <w:rPr>
                <w:rFonts w:ascii="Arial" w:hAnsi="Arial" w:cs="Arial"/>
                <w:b/>
                <w:bCs/>
              </w:rPr>
              <w:t xml:space="preserve">Artículo </w:t>
            </w:r>
            <w:r w:rsidR="0097120E">
              <w:rPr>
                <w:rFonts w:ascii="Arial" w:hAnsi="Arial" w:cs="Arial"/>
                <w:b/>
                <w:bCs/>
              </w:rPr>
              <w:t xml:space="preserve">4 </w:t>
            </w:r>
            <w:r w:rsidRPr="0097120E">
              <w:rPr>
                <w:rFonts w:ascii="Arial" w:hAnsi="Arial" w:cs="Arial"/>
                <w:b/>
                <w:bCs/>
                <w:strike/>
              </w:rPr>
              <w:t>5.</w:t>
            </w:r>
            <w:r w:rsidRPr="00900A19">
              <w:rPr>
                <w:rFonts w:ascii="Arial" w:hAnsi="Arial" w:cs="Arial"/>
                <w:b/>
                <w:bCs/>
              </w:rPr>
              <w:t xml:space="preserve"> Inspección, vigilancia y control.</w:t>
            </w:r>
            <w:r w:rsidRPr="00900A19">
              <w:rPr>
                <w:rFonts w:ascii="Arial" w:hAnsi="Arial" w:cs="Arial"/>
              </w:rPr>
              <w:t xml:space="preserve"> La inspección, vigilancia y control de la materialización de los derechos estipulados en el artículo anterior corresponderá al Ministerio del Trabajo.</w:t>
            </w:r>
          </w:p>
          <w:p w14:paraId="6F441FF4" w14:textId="77777777" w:rsidR="0025099F" w:rsidRPr="00900A19" w:rsidRDefault="0025099F" w:rsidP="0025099F">
            <w:pPr>
              <w:pStyle w:val="Sinespaciado"/>
              <w:jc w:val="both"/>
              <w:rPr>
                <w:rFonts w:ascii="Arial" w:hAnsi="Arial" w:cs="Arial"/>
              </w:rPr>
            </w:pPr>
          </w:p>
        </w:tc>
        <w:tc>
          <w:tcPr>
            <w:tcW w:w="2943" w:type="dxa"/>
          </w:tcPr>
          <w:p w14:paraId="238AD5B8" w14:textId="60D65FCF" w:rsidR="0025099F" w:rsidRPr="00E36E24" w:rsidRDefault="003B03AA" w:rsidP="0025099F">
            <w:pPr>
              <w:jc w:val="both"/>
              <w:rPr>
                <w:rFonts w:ascii="Arial" w:eastAsia="Arial" w:hAnsi="Arial" w:cs="Arial"/>
                <w:highlight w:val="yellow"/>
              </w:rPr>
            </w:pPr>
            <w:r w:rsidRPr="003B03AA">
              <w:rPr>
                <w:rFonts w:ascii="Arial" w:eastAsia="Arial" w:hAnsi="Arial" w:cs="Arial"/>
              </w:rPr>
              <w:t>Se modifica la numeración</w:t>
            </w:r>
          </w:p>
        </w:tc>
      </w:tr>
      <w:tr w:rsidR="0025099F" w:rsidRPr="00E36E24" w14:paraId="4E039FCB" w14:textId="77777777" w:rsidTr="00D3746C">
        <w:tc>
          <w:tcPr>
            <w:tcW w:w="2942" w:type="dxa"/>
          </w:tcPr>
          <w:p w14:paraId="74657363" w14:textId="77777777" w:rsidR="0025099F" w:rsidRDefault="0025099F" w:rsidP="0025099F">
            <w:pPr>
              <w:pStyle w:val="Sinespaciado"/>
              <w:jc w:val="both"/>
              <w:rPr>
                <w:rFonts w:ascii="Arial" w:hAnsi="Arial" w:cs="Arial"/>
                <w:b/>
                <w:bCs/>
              </w:rPr>
            </w:pPr>
          </w:p>
          <w:p w14:paraId="168C0A9E" w14:textId="77777777" w:rsidR="0025099F" w:rsidRDefault="0025099F" w:rsidP="0025099F">
            <w:pPr>
              <w:pStyle w:val="Sinespaciado"/>
              <w:jc w:val="center"/>
              <w:rPr>
                <w:rFonts w:ascii="Arial" w:hAnsi="Arial" w:cs="Arial"/>
                <w:b/>
              </w:rPr>
            </w:pPr>
            <w:r w:rsidRPr="00ED06DB">
              <w:rPr>
                <w:rFonts w:ascii="Arial" w:hAnsi="Arial" w:cs="Arial"/>
                <w:b/>
              </w:rPr>
              <w:t>TÍTULO II</w:t>
            </w:r>
          </w:p>
          <w:p w14:paraId="15801276" w14:textId="77777777" w:rsidR="0025099F" w:rsidRPr="00ED06DB" w:rsidRDefault="0025099F" w:rsidP="0025099F">
            <w:pPr>
              <w:pStyle w:val="Sinespaciado"/>
              <w:jc w:val="center"/>
              <w:rPr>
                <w:rFonts w:ascii="Arial" w:hAnsi="Arial" w:cs="Arial"/>
                <w:b/>
              </w:rPr>
            </w:pPr>
          </w:p>
          <w:p w14:paraId="6D510225" w14:textId="77777777" w:rsidR="0025099F" w:rsidRPr="00ED06DB" w:rsidRDefault="0025099F" w:rsidP="0025099F">
            <w:pPr>
              <w:pStyle w:val="Sinespaciado"/>
              <w:jc w:val="center"/>
              <w:rPr>
                <w:rFonts w:ascii="Arial" w:hAnsi="Arial" w:cs="Arial"/>
                <w:b/>
              </w:rPr>
            </w:pPr>
            <w:r w:rsidRPr="00ED06DB">
              <w:rPr>
                <w:rFonts w:ascii="Arial" w:hAnsi="Arial" w:cs="Arial"/>
                <w:b/>
              </w:rPr>
              <w:t>DISPOSICIONES SOBRE RECONOCIMIENTOS AL PERSONAL DE PRIMERA LÍNEA DE ATENCIÓN EN SALUD DE LA PANDEMIA ORIGINADA POR EL COVID-19 – HÉROES DE LA PANDEMIA–</w:t>
            </w:r>
          </w:p>
          <w:p w14:paraId="1649AACF" w14:textId="7C160908" w:rsidR="0025099F" w:rsidRPr="00ED06DB" w:rsidRDefault="0025099F" w:rsidP="0025099F">
            <w:pPr>
              <w:pStyle w:val="Sinespaciado"/>
              <w:jc w:val="both"/>
              <w:rPr>
                <w:rFonts w:ascii="Arial" w:hAnsi="Arial" w:cs="Arial"/>
                <w:b/>
                <w:bCs/>
              </w:rPr>
            </w:pPr>
          </w:p>
        </w:tc>
        <w:tc>
          <w:tcPr>
            <w:tcW w:w="2943" w:type="dxa"/>
          </w:tcPr>
          <w:p w14:paraId="0A641BEF" w14:textId="77777777" w:rsidR="0025099F" w:rsidRDefault="0025099F" w:rsidP="0025099F">
            <w:pPr>
              <w:pStyle w:val="Sinespaciado"/>
              <w:jc w:val="center"/>
              <w:rPr>
                <w:rFonts w:ascii="Arial" w:hAnsi="Arial" w:cs="Arial"/>
                <w:b/>
              </w:rPr>
            </w:pPr>
          </w:p>
          <w:p w14:paraId="57CC3801" w14:textId="3DC6B03E" w:rsidR="0025099F" w:rsidRDefault="0025099F" w:rsidP="0025099F">
            <w:pPr>
              <w:pStyle w:val="Sinespaciado"/>
              <w:jc w:val="center"/>
              <w:rPr>
                <w:rFonts w:ascii="Arial" w:hAnsi="Arial" w:cs="Arial"/>
                <w:b/>
              </w:rPr>
            </w:pPr>
            <w:r w:rsidRPr="00ED06DB">
              <w:rPr>
                <w:rFonts w:ascii="Arial" w:hAnsi="Arial" w:cs="Arial"/>
                <w:b/>
              </w:rPr>
              <w:t>TÍTULO II</w:t>
            </w:r>
          </w:p>
          <w:p w14:paraId="4A31C073" w14:textId="77777777" w:rsidR="0025099F" w:rsidRDefault="0025099F" w:rsidP="0025099F">
            <w:pPr>
              <w:pStyle w:val="Sinespaciado"/>
              <w:rPr>
                <w:rFonts w:ascii="Arial" w:hAnsi="Arial" w:cs="Arial"/>
                <w:b/>
              </w:rPr>
            </w:pPr>
          </w:p>
          <w:p w14:paraId="5DB0A431" w14:textId="5C97E4CF" w:rsidR="0025099F" w:rsidRPr="00ED06DB" w:rsidRDefault="0025099F" w:rsidP="0025099F">
            <w:pPr>
              <w:pStyle w:val="Sinespaciado"/>
              <w:jc w:val="center"/>
              <w:rPr>
                <w:rFonts w:ascii="Arial" w:hAnsi="Arial" w:cs="Arial"/>
                <w:b/>
              </w:rPr>
            </w:pPr>
            <w:r w:rsidRPr="00ED06DB">
              <w:rPr>
                <w:rFonts w:ascii="Arial" w:hAnsi="Arial" w:cs="Arial"/>
                <w:b/>
              </w:rPr>
              <w:t>DISPOSICIONES SOBRE RECONOCIMIENTOS AL PERSONAL DE PRIMERA LÍNEA DE ATENCIÓN EN SALUD DE LA PANDEMIA ORIGINADA POR EL COVID-19 – HÉROES DE LA PANDEMIA–</w:t>
            </w:r>
          </w:p>
          <w:p w14:paraId="232A8C6F" w14:textId="77777777" w:rsidR="0025099F" w:rsidRPr="00E36E24" w:rsidRDefault="0025099F" w:rsidP="0025099F">
            <w:pPr>
              <w:pStyle w:val="Sinespaciado"/>
              <w:jc w:val="both"/>
              <w:rPr>
                <w:rFonts w:ascii="Arial" w:hAnsi="Arial" w:cs="Arial"/>
                <w:highlight w:val="yellow"/>
              </w:rPr>
            </w:pPr>
          </w:p>
        </w:tc>
        <w:tc>
          <w:tcPr>
            <w:tcW w:w="2943" w:type="dxa"/>
          </w:tcPr>
          <w:p w14:paraId="325A51DF" w14:textId="13C5FFA0" w:rsidR="0025099F" w:rsidRPr="00E36E24" w:rsidRDefault="0097120E" w:rsidP="0025099F">
            <w:pPr>
              <w:jc w:val="both"/>
              <w:rPr>
                <w:rFonts w:ascii="Arial" w:eastAsia="Arial" w:hAnsi="Arial" w:cs="Arial"/>
                <w:highlight w:val="yellow"/>
              </w:rPr>
            </w:pPr>
            <w:r w:rsidRPr="003B03AA">
              <w:rPr>
                <w:rFonts w:ascii="Arial" w:eastAsia="Arial" w:hAnsi="Arial" w:cs="Arial"/>
              </w:rPr>
              <w:t>Sin modificaciones</w:t>
            </w:r>
          </w:p>
        </w:tc>
      </w:tr>
      <w:tr w:rsidR="0025099F" w:rsidRPr="00E36E24" w14:paraId="37FF46D9" w14:textId="77777777" w:rsidTr="00D3746C">
        <w:tc>
          <w:tcPr>
            <w:tcW w:w="2942" w:type="dxa"/>
          </w:tcPr>
          <w:p w14:paraId="0B6EFD09" w14:textId="77777777" w:rsidR="0025099F" w:rsidRPr="004B63AB" w:rsidRDefault="0025099F" w:rsidP="0025099F">
            <w:pPr>
              <w:pStyle w:val="Sinespaciado"/>
              <w:jc w:val="both"/>
              <w:rPr>
                <w:rFonts w:ascii="Arial" w:eastAsia="Arial" w:hAnsi="Arial" w:cs="Arial"/>
                <w:b/>
                <w:color w:val="000000"/>
              </w:rPr>
            </w:pPr>
            <w:r w:rsidRPr="00ED06DB">
              <w:rPr>
                <w:rFonts w:ascii="Arial" w:eastAsia="Arial" w:hAnsi="Arial" w:cs="Arial"/>
                <w:b/>
                <w:color w:val="000000"/>
              </w:rPr>
              <w:t>Artículo 6. Día Nacional de Reconocimiento – “Héroes de la pandemia”.</w:t>
            </w:r>
            <w:r w:rsidRPr="00ED06DB">
              <w:rPr>
                <w:rFonts w:ascii="Arial" w:eastAsia="Arial" w:hAnsi="Arial" w:cs="Arial"/>
                <w:color w:val="000000"/>
              </w:rPr>
              <w:t xml:space="preserve"> Establézcase el 25 de marzo de cada año como el “Día Nacional de Reconocimiento al Personal Sanitario – Héroes de la pandemia”. Durante este día, el Gobierno Nacional, en cabeza del Ministerio de Salud y Protección Social, llevará a cabo actividades de reconocimiento y honor al personal beneficiario del presente capítulo.</w:t>
            </w:r>
          </w:p>
          <w:p w14:paraId="3BEDE796" w14:textId="77777777" w:rsidR="0025099F" w:rsidRPr="00ED06DB" w:rsidRDefault="0025099F" w:rsidP="0025099F">
            <w:pPr>
              <w:pStyle w:val="Sinespaciado"/>
              <w:jc w:val="both"/>
              <w:rPr>
                <w:rFonts w:ascii="Arial" w:eastAsia="Arial" w:hAnsi="Arial" w:cs="Arial"/>
                <w:color w:val="000000"/>
              </w:rPr>
            </w:pPr>
          </w:p>
          <w:p w14:paraId="6E08A279" w14:textId="09786F74" w:rsidR="0025099F" w:rsidRPr="002657DF" w:rsidRDefault="0025099F" w:rsidP="0025099F">
            <w:pPr>
              <w:pStyle w:val="Sinespaciado"/>
              <w:jc w:val="both"/>
              <w:rPr>
                <w:rFonts w:ascii="Arial" w:eastAsia="Arial" w:hAnsi="Arial" w:cs="Arial"/>
                <w:color w:val="000000"/>
              </w:rPr>
            </w:pPr>
            <w:r w:rsidRPr="00ED06DB">
              <w:rPr>
                <w:rFonts w:ascii="Arial" w:eastAsia="Arial" w:hAnsi="Arial" w:cs="Arial"/>
                <w:color w:val="000000"/>
              </w:rPr>
              <w:t>El Ministerio de Salud y Protección Social entregará el Premio Nacional y reconocimiento póstumo “Héroe de la pandemia” del año”, galardonando a quienes se destaquen destacaron por su labor en favor de la salud pública durante la emergencia por el Covid-19 en el país. El Ministerio de Salud y Protección Social reglamentará las bases y requisitos para la entrega de este reconocimiento</w:t>
            </w:r>
            <w:r>
              <w:rPr>
                <w:rFonts w:ascii="Arial" w:eastAsia="Arial" w:hAnsi="Arial" w:cs="Arial"/>
                <w:color w:val="000000"/>
              </w:rPr>
              <w:t>.</w:t>
            </w:r>
          </w:p>
        </w:tc>
        <w:tc>
          <w:tcPr>
            <w:tcW w:w="2943" w:type="dxa"/>
          </w:tcPr>
          <w:p w14:paraId="5C4DFA23" w14:textId="38D82FA8" w:rsidR="0025099F" w:rsidRPr="00900A19" w:rsidRDefault="0025099F" w:rsidP="0025099F">
            <w:pPr>
              <w:pStyle w:val="Sinespaciado"/>
              <w:jc w:val="both"/>
              <w:rPr>
                <w:rFonts w:ascii="Arial" w:eastAsia="Arial" w:hAnsi="Arial" w:cs="Arial"/>
                <w:color w:val="000000"/>
              </w:rPr>
            </w:pPr>
            <w:r w:rsidRPr="00900A19">
              <w:rPr>
                <w:rFonts w:ascii="Arial" w:eastAsia="Arial" w:hAnsi="Arial" w:cs="Arial"/>
                <w:b/>
                <w:color w:val="000000"/>
              </w:rPr>
              <w:t xml:space="preserve">Artículo </w:t>
            </w:r>
            <w:r w:rsidR="003B03AA">
              <w:rPr>
                <w:rFonts w:ascii="Arial" w:eastAsia="Arial" w:hAnsi="Arial" w:cs="Arial"/>
                <w:b/>
                <w:color w:val="000000"/>
              </w:rPr>
              <w:t xml:space="preserve">5 </w:t>
            </w:r>
            <w:r w:rsidRPr="003B03AA">
              <w:rPr>
                <w:rFonts w:ascii="Arial" w:eastAsia="Arial" w:hAnsi="Arial" w:cs="Arial"/>
                <w:b/>
                <w:strike/>
                <w:color w:val="000000"/>
              </w:rPr>
              <w:t>6</w:t>
            </w:r>
            <w:r w:rsidRPr="00900A19">
              <w:rPr>
                <w:rFonts w:ascii="Arial" w:eastAsia="Arial" w:hAnsi="Arial" w:cs="Arial"/>
                <w:b/>
                <w:color w:val="000000"/>
              </w:rPr>
              <w:t>. Día Nacional de Reconocimiento – “Héroes de la pandemia”.</w:t>
            </w:r>
            <w:r w:rsidRPr="00900A19">
              <w:rPr>
                <w:rFonts w:ascii="Arial" w:eastAsia="Arial" w:hAnsi="Arial" w:cs="Arial"/>
                <w:color w:val="000000"/>
              </w:rPr>
              <w:t xml:space="preserve"> Establézcase el 25 de marzo de cada año como el “Día Nacional de Reconocimiento al Personal Sanitario – Héroes de la pandemia”. Durante este día, el Gobierno Nacional, en cabeza del Ministerio de Salud y Protección Social, llevará a cabo actividades de reconocimiento y honor al personal beneficiario del presente capítulo.</w:t>
            </w:r>
          </w:p>
          <w:p w14:paraId="3681E60F" w14:textId="77777777" w:rsidR="0025099F" w:rsidRPr="00900A19" w:rsidRDefault="0025099F" w:rsidP="0025099F">
            <w:pPr>
              <w:pStyle w:val="Sinespaciado"/>
              <w:jc w:val="both"/>
              <w:rPr>
                <w:rFonts w:ascii="Arial" w:eastAsia="Arial" w:hAnsi="Arial" w:cs="Arial"/>
                <w:color w:val="000000"/>
              </w:rPr>
            </w:pPr>
          </w:p>
          <w:p w14:paraId="3063A305" w14:textId="77777777" w:rsidR="0025099F" w:rsidRPr="00900A19" w:rsidRDefault="0025099F" w:rsidP="0025099F">
            <w:pPr>
              <w:pStyle w:val="Sinespaciado"/>
              <w:jc w:val="both"/>
              <w:rPr>
                <w:rFonts w:ascii="Arial" w:eastAsia="Arial" w:hAnsi="Arial" w:cs="Arial"/>
                <w:color w:val="000000"/>
              </w:rPr>
            </w:pPr>
            <w:r w:rsidRPr="00900A19">
              <w:rPr>
                <w:rFonts w:ascii="Arial" w:eastAsia="Arial" w:hAnsi="Arial" w:cs="Arial"/>
                <w:color w:val="000000"/>
              </w:rPr>
              <w:t xml:space="preserve">El Ministerio de Salud y Protección Social entregará el Premio Nacional </w:t>
            </w:r>
            <w:r w:rsidRPr="00900A19">
              <w:rPr>
                <w:rFonts w:ascii="Arial" w:eastAsia="Arial" w:hAnsi="Arial" w:cs="Arial"/>
                <w:strike/>
                <w:color w:val="000000"/>
              </w:rPr>
              <w:t>y reconocimiento póstumo</w:t>
            </w:r>
            <w:r w:rsidRPr="00900A19">
              <w:rPr>
                <w:rFonts w:ascii="Arial" w:eastAsia="Arial" w:hAnsi="Arial" w:cs="Arial"/>
                <w:color w:val="000000"/>
              </w:rPr>
              <w:t xml:space="preserve"> “Héroe de la pandemia</w:t>
            </w:r>
            <w:r w:rsidRPr="00900A19">
              <w:rPr>
                <w:rFonts w:ascii="Arial" w:eastAsia="Arial" w:hAnsi="Arial" w:cs="Arial"/>
                <w:strike/>
                <w:color w:val="000000"/>
              </w:rPr>
              <w:t>”</w:t>
            </w:r>
            <w:r w:rsidRPr="00900A19">
              <w:rPr>
                <w:rFonts w:ascii="Arial" w:eastAsia="Arial" w:hAnsi="Arial" w:cs="Arial"/>
                <w:color w:val="000000"/>
              </w:rPr>
              <w:t xml:space="preserve"> del año”, galardonando a quienes se </w:t>
            </w:r>
            <w:r w:rsidRPr="00900A19">
              <w:rPr>
                <w:rFonts w:ascii="Arial" w:eastAsia="Arial" w:hAnsi="Arial" w:cs="Arial"/>
                <w:strike/>
                <w:color w:val="000000"/>
              </w:rPr>
              <w:t>destaquen</w:t>
            </w:r>
            <w:r w:rsidRPr="00900A19">
              <w:rPr>
                <w:rFonts w:ascii="Arial" w:eastAsia="Arial" w:hAnsi="Arial" w:cs="Arial"/>
                <w:color w:val="000000"/>
              </w:rPr>
              <w:t xml:space="preserve"> destacaron por su labor en favor de la salud pública durante la emergencia </w:t>
            </w:r>
            <w:r w:rsidRPr="00900A19">
              <w:rPr>
                <w:rFonts w:ascii="Arial" w:eastAsia="Arial" w:hAnsi="Arial" w:cs="Arial"/>
                <w:color w:val="000000"/>
                <w:u w:val="single"/>
              </w:rPr>
              <w:t xml:space="preserve">ocasionada </w:t>
            </w:r>
            <w:r w:rsidRPr="00900A19">
              <w:rPr>
                <w:rFonts w:ascii="Arial" w:eastAsia="Arial" w:hAnsi="Arial" w:cs="Arial"/>
                <w:color w:val="000000"/>
              </w:rPr>
              <w:t xml:space="preserve">por el </w:t>
            </w:r>
            <w:r w:rsidRPr="00900A19">
              <w:rPr>
                <w:rFonts w:ascii="Arial" w:eastAsia="Arial" w:hAnsi="Arial" w:cs="Arial"/>
                <w:strike/>
                <w:color w:val="000000"/>
              </w:rPr>
              <w:t xml:space="preserve">Covid </w:t>
            </w:r>
            <w:r w:rsidRPr="00900A19">
              <w:rPr>
                <w:rFonts w:ascii="Arial" w:eastAsia="Arial" w:hAnsi="Arial" w:cs="Arial"/>
                <w:color w:val="000000"/>
                <w:u w:val="single"/>
              </w:rPr>
              <w:t>COVID-</w:t>
            </w:r>
            <w:r w:rsidRPr="00900A19">
              <w:rPr>
                <w:rFonts w:ascii="Arial" w:eastAsia="Arial" w:hAnsi="Arial" w:cs="Arial"/>
                <w:color w:val="000000"/>
              </w:rPr>
              <w:t>19 en el país. El Ministerio de Salud y Protección Social reglamentará las bases y requisitos para la entrega de este reconocimiento.</w:t>
            </w:r>
          </w:p>
          <w:p w14:paraId="7971BAEC" w14:textId="77777777" w:rsidR="0025099F" w:rsidRPr="00900A19" w:rsidRDefault="0025099F" w:rsidP="0025099F">
            <w:pPr>
              <w:pStyle w:val="Sinespaciado"/>
              <w:jc w:val="both"/>
              <w:rPr>
                <w:rFonts w:ascii="Arial" w:hAnsi="Arial" w:cs="Arial"/>
              </w:rPr>
            </w:pPr>
          </w:p>
        </w:tc>
        <w:tc>
          <w:tcPr>
            <w:tcW w:w="2943" w:type="dxa"/>
          </w:tcPr>
          <w:p w14:paraId="59CF9863" w14:textId="77777777" w:rsidR="003B03AA" w:rsidRDefault="003B03AA" w:rsidP="0025099F">
            <w:pPr>
              <w:jc w:val="both"/>
              <w:rPr>
                <w:rFonts w:ascii="Arial" w:eastAsia="Arial" w:hAnsi="Arial" w:cs="Arial"/>
              </w:rPr>
            </w:pPr>
            <w:r>
              <w:rPr>
                <w:rFonts w:ascii="Arial" w:eastAsia="Arial" w:hAnsi="Arial" w:cs="Arial"/>
              </w:rPr>
              <w:t>Con modificación:</w:t>
            </w:r>
          </w:p>
          <w:p w14:paraId="1B1CF436" w14:textId="435E6DFC" w:rsidR="0025099F" w:rsidRPr="00900A19" w:rsidRDefault="003B03AA" w:rsidP="0025099F">
            <w:pPr>
              <w:jc w:val="both"/>
              <w:rPr>
                <w:rFonts w:ascii="Arial" w:eastAsia="Arial" w:hAnsi="Arial" w:cs="Arial"/>
              </w:rPr>
            </w:pPr>
            <w:r>
              <w:rPr>
                <w:rFonts w:ascii="Arial" w:eastAsia="Arial" w:hAnsi="Arial" w:cs="Arial"/>
              </w:rPr>
              <w:t>1.</w:t>
            </w:r>
            <w:r w:rsidR="0025099F" w:rsidRPr="00900A19">
              <w:rPr>
                <w:rFonts w:ascii="Arial" w:eastAsia="Arial" w:hAnsi="Arial" w:cs="Arial"/>
              </w:rPr>
              <w:t xml:space="preserve">Se realizan ajustes de redacción. </w:t>
            </w:r>
          </w:p>
          <w:p w14:paraId="40D1747D" w14:textId="77777777" w:rsidR="0025099F" w:rsidRPr="00900A19" w:rsidRDefault="0025099F" w:rsidP="0025099F">
            <w:pPr>
              <w:jc w:val="both"/>
              <w:rPr>
                <w:rFonts w:ascii="Arial" w:eastAsia="Arial" w:hAnsi="Arial" w:cs="Arial"/>
              </w:rPr>
            </w:pPr>
          </w:p>
          <w:p w14:paraId="0C7ED5DC" w14:textId="77777777" w:rsidR="0025099F" w:rsidRDefault="003B03AA" w:rsidP="0025099F">
            <w:pPr>
              <w:jc w:val="both"/>
              <w:rPr>
                <w:rFonts w:ascii="Arial" w:eastAsia="Arial" w:hAnsi="Arial" w:cs="Arial"/>
              </w:rPr>
            </w:pPr>
            <w:r>
              <w:rPr>
                <w:rFonts w:ascii="Arial" w:eastAsia="Arial" w:hAnsi="Arial" w:cs="Arial"/>
              </w:rPr>
              <w:t>2.</w:t>
            </w:r>
            <w:r w:rsidR="0025099F" w:rsidRPr="00900A19">
              <w:rPr>
                <w:rFonts w:ascii="Arial" w:eastAsia="Arial" w:hAnsi="Arial" w:cs="Arial"/>
              </w:rPr>
              <w:t xml:space="preserve">Se establece que el premio no necesariamente tendrá que ser póstumo. </w:t>
            </w:r>
          </w:p>
          <w:p w14:paraId="2318F221" w14:textId="77777777" w:rsidR="003B03AA" w:rsidRDefault="003B03AA" w:rsidP="0025099F">
            <w:pPr>
              <w:jc w:val="both"/>
              <w:rPr>
                <w:rFonts w:ascii="Arial" w:eastAsia="Arial" w:hAnsi="Arial" w:cs="Arial"/>
              </w:rPr>
            </w:pPr>
          </w:p>
          <w:p w14:paraId="3E6EB414" w14:textId="64CA17FE" w:rsidR="003B03AA" w:rsidRPr="00900A19" w:rsidRDefault="003B03AA" w:rsidP="0025099F">
            <w:pPr>
              <w:jc w:val="both"/>
              <w:rPr>
                <w:rFonts w:ascii="Arial" w:eastAsia="Arial" w:hAnsi="Arial" w:cs="Arial"/>
              </w:rPr>
            </w:pPr>
            <w:r>
              <w:rPr>
                <w:rFonts w:ascii="Arial" w:eastAsia="Arial" w:hAnsi="Arial" w:cs="Arial"/>
              </w:rPr>
              <w:t>3.</w:t>
            </w:r>
            <w:r w:rsidRPr="003B03AA">
              <w:rPr>
                <w:rFonts w:ascii="Arial" w:eastAsia="Arial" w:hAnsi="Arial" w:cs="Arial"/>
              </w:rPr>
              <w:t xml:space="preserve"> Se modifica la numeración</w:t>
            </w:r>
          </w:p>
        </w:tc>
      </w:tr>
      <w:tr w:rsidR="0025099F" w:rsidRPr="00E36E24" w14:paraId="186F2EB6" w14:textId="77777777" w:rsidTr="00D3746C">
        <w:tc>
          <w:tcPr>
            <w:tcW w:w="2942" w:type="dxa"/>
          </w:tcPr>
          <w:p w14:paraId="7930A6DB" w14:textId="77777777" w:rsidR="008445FF" w:rsidRDefault="008445FF" w:rsidP="0025099F">
            <w:pPr>
              <w:pStyle w:val="Sinespaciado"/>
              <w:jc w:val="both"/>
              <w:rPr>
                <w:rFonts w:ascii="Arial" w:eastAsia="Arial" w:hAnsi="Arial" w:cs="Arial"/>
                <w:b/>
                <w:color w:val="000000"/>
              </w:rPr>
            </w:pPr>
          </w:p>
          <w:p w14:paraId="5FA241AA" w14:textId="6B500DDC" w:rsidR="0025099F" w:rsidRPr="00ED06DB" w:rsidRDefault="0025099F" w:rsidP="0025099F">
            <w:pPr>
              <w:pStyle w:val="Sinespaciado"/>
              <w:jc w:val="both"/>
              <w:rPr>
                <w:rFonts w:ascii="Arial" w:eastAsia="Arial" w:hAnsi="Arial" w:cs="Arial"/>
                <w:color w:val="000000"/>
              </w:rPr>
            </w:pPr>
            <w:r w:rsidRPr="00ED06DB">
              <w:rPr>
                <w:rFonts w:ascii="Arial" w:eastAsia="Arial" w:hAnsi="Arial" w:cs="Arial"/>
                <w:b/>
                <w:color w:val="000000"/>
              </w:rPr>
              <w:t>Artículo 7. Monedas y billetes de reconocimiento al personal sanitario.</w:t>
            </w:r>
            <w:r w:rsidRPr="00ED06DB">
              <w:rPr>
                <w:rFonts w:ascii="Arial" w:eastAsia="Arial" w:hAnsi="Arial" w:cs="Arial"/>
                <w:color w:val="000000"/>
              </w:rPr>
              <w:t xml:space="preserve"> La próxima vez que se determine la emisión de nuevos diseños para de monedas de circulación legal colombiana, ya sea moneda metálica o billetes, y por una única vez, su diseño deberá corresponder a imágenes que reconozcan y exalten la labor de los beneficiarios del presente capítulo, y como memoria histórica del pueblo colombiano ante este acontecimiento.</w:t>
            </w:r>
          </w:p>
          <w:p w14:paraId="6EBE01C1" w14:textId="77777777" w:rsidR="0025099F" w:rsidRDefault="0025099F" w:rsidP="0025099F">
            <w:pPr>
              <w:pStyle w:val="Sinespaciado"/>
              <w:jc w:val="both"/>
              <w:rPr>
                <w:rFonts w:ascii="Arial" w:eastAsia="Arial" w:hAnsi="Arial" w:cs="Arial"/>
                <w:color w:val="000000"/>
              </w:rPr>
            </w:pPr>
          </w:p>
          <w:p w14:paraId="0A5631A4" w14:textId="77777777" w:rsidR="0025099F" w:rsidRPr="00ED06DB" w:rsidRDefault="0025099F" w:rsidP="0025099F">
            <w:pPr>
              <w:pStyle w:val="Sinespaciado"/>
              <w:jc w:val="both"/>
              <w:rPr>
                <w:rFonts w:ascii="Arial" w:eastAsia="Arial" w:hAnsi="Arial" w:cs="Arial"/>
                <w:color w:val="000000"/>
              </w:rPr>
            </w:pPr>
            <w:r w:rsidRPr="00ED06DB">
              <w:rPr>
                <w:rFonts w:ascii="Arial" w:eastAsia="Arial" w:hAnsi="Arial" w:cs="Arial"/>
                <w:color w:val="000000"/>
              </w:rPr>
              <w:t>Para efectos de los diseños, el Banco de la República deberá tener en cuenta criterios de diversidad cultural, étnica y de género y las diferentes áreas del personal objeto del presente capítulo.</w:t>
            </w:r>
          </w:p>
          <w:p w14:paraId="23E83F7D" w14:textId="34709F76" w:rsidR="0025099F" w:rsidRPr="00E36E24" w:rsidRDefault="0025099F" w:rsidP="0025099F">
            <w:pPr>
              <w:pStyle w:val="Sinespaciado"/>
              <w:jc w:val="both"/>
              <w:rPr>
                <w:rFonts w:ascii="Arial" w:eastAsia="Arial" w:hAnsi="Arial" w:cs="Arial"/>
                <w:color w:val="000000"/>
                <w:highlight w:val="yellow"/>
              </w:rPr>
            </w:pPr>
          </w:p>
          <w:p w14:paraId="1FD86CB6" w14:textId="77777777" w:rsidR="0025099F" w:rsidRPr="00E36E24" w:rsidRDefault="0025099F" w:rsidP="0025099F">
            <w:pPr>
              <w:jc w:val="both"/>
              <w:rPr>
                <w:rFonts w:ascii="Arial" w:eastAsia="Arial" w:hAnsi="Arial" w:cs="Arial"/>
                <w:highlight w:val="yellow"/>
                <w:lang w:val="es-CO"/>
              </w:rPr>
            </w:pPr>
          </w:p>
        </w:tc>
        <w:tc>
          <w:tcPr>
            <w:tcW w:w="2943" w:type="dxa"/>
          </w:tcPr>
          <w:p w14:paraId="330B53CC" w14:textId="77777777" w:rsidR="008445FF" w:rsidRDefault="008445FF" w:rsidP="0025099F">
            <w:pPr>
              <w:pStyle w:val="Sinespaciado"/>
              <w:jc w:val="both"/>
              <w:rPr>
                <w:rFonts w:ascii="Arial" w:eastAsia="Arial" w:hAnsi="Arial" w:cs="Arial"/>
                <w:b/>
                <w:color w:val="000000"/>
              </w:rPr>
            </w:pPr>
          </w:p>
          <w:p w14:paraId="4CCF54D6" w14:textId="5A7E1C2A" w:rsidR="0025099F" w:rsidRPr="00EE7C07" w:rsidRDefault="0025099F" w:rsidP="0025099F">
            <w:pPr>
              <w:pStyle w:val="Sinespaciado"/>
              <w:jc w:val="both"/>
              <w:rPr>
                <w:rFonts w:ascii="Arial" w:eastAsia="Arial" w:hAnsi="Arial" w:cs="Arial"/>
                <w:color w:val="000000"/>
              </w:rPr>
            </w:pPr>
            <w:r w:rsidRPr="00EE7C07">
              <w:rPr>
                <w:rFonts w:ascii="Arial" w:eastAsia="Arial" w:hAnsi="Arial" w:cs="Arial"/>
                <w:b/>
                <w:color w:val="000000"/>
              </w:rPr>
              <w:t xml:space="preserve">Artículo </w:t>
            </w:r>
            <w:r w:rsidR="003B03AA">
              <w:rPr>
                <w:rFonts w:ascii="Arial" w:eastAsia="Arial" w:hAnsi="Arial" w:cs="Arial"/>
                <w:b/>
                <w:color w:val="000000"/>
              </w:rPr>
              <w:t xml:space="preserve">6 </w:t>
            </w:r>
            <w:r w:rsidRPr="003B03AA">
              <w:rPr>
                <w:rFonts w:ascii="Arial" w:eastAsia="Arial" w:hAnsi="Arial" w:cs="Arial"/>
                <w:b/>
                <w:strike/>
                <w:color w:val="000000"/>
              </w:rPr>
              <w:t>7</w:t>
            </w:r>
            <w:r w:rsidRPr="00EE7C07">
              <w:rPr>
                <w:rFonts w:ascii="Arial" w:eastAsia="Arial" w:hAnsi="Arial" w:cs="Arial"/>
                <w:b/>
                <w:color w:val="000000"/>
              </w:rPr>
              <w:t>. Monedas y billetes de reconocimiento al personal sanitario.</w:t>
            </w:r>
            <w:r w:rsidRPr="00EE7C07">
              <w:rPr>
                <w:rFonts w:ascii="Arial" w:eastAsia="Arial" w:hAnsi="Arial" w:cs="Arial"/>
                <w:color w:val="000000"/>
              </w:rPr>
              <w:t xml:space="preserve"> La próxima vez que se determine la emisión de nuevos diseños </w:t>
            </w:r>
            <w:r w:rsidRPr="003B03AA">
              <w:rPr>
                <w:rFonts w:ascii="Arial" w:eastAsia="Arial" w:hAnsi="Arial" w:cs="Arial"/>
                <w:strike/>
                <w:color w:val="000000"/>
              </w:rPr>
              <w:t>para</w:t>
            </w:r>
            <w:r w:rsidRPr="003B03AA">
              <w:rPr>
                <w:rFonts w:ascii="Arial" w:eastAsia="Arial" w:hAnsi="Arial" w:cs="Arial"/>
                <w:color w:val="000000"/>
              </w:rPr>
              <w:t xml:space="preserve"> de monedas de circulación</w:t>
            </w:r>
            <w:r w:rsidRPr="00EE7C07">
              <w:rPr>
                <w:rFonts w:ascii="Arial" w:eastAsia="Arial" w:hAnsi="Arial" w:cs="Arial"/>
                <w:color w:val="000000"/>
              </w:rPr>
              <w:t xml:space="preserve"> legal colombiana, ya sea moneda metálica o billetes, y por una única vez, su diseño deberá corresponder a imágenes que reconozcan y exalten la labor de los beneficiarios del presente capítulo, y como memoria histórica del pueblo colombiano ante este acontecimiento.</w:t>
            </w:r>
          </w:p>
          <w:p w14:paraId="48F683F6" w14:textId="77777777" w:rsidR="0025099F" w:rsidRPr="00EE7C07" w:rsidRDefault="0025099F" w:rsidP="0025099F">
            <w:pPr>
              <w:pStyle w:val="Sinespaciado"/>
              <w:jc w:val="both"/>
              <w:rPr>
                <w:rFonts w:ascii="Arial" w:eastAsia="Arial" w:hAnsi="Arial" w:cs="Arial"/>
                <w:color w:val="000000"/>
              </w:rPr>
            </w:pPr>
          </w:p>
          <w:p w14:paraId="63AEAC1F" w14:textId="2129C1EB" w:rsidR="0025099F" w:rsidRPr="00EE7C07" w:rsidRDefault="0025099F" w:rsidP="0025099F">
            <w:pPr>
              <w:pStyle w:val="Sinespaciado"/>
              <w:jc w:val="both"/>
              <w:rPr>
                <w:rFonts w:ascii="Arial" w:eastAsia="Arial" w:hAnsi="Arial" w:cs="Arial"/>
                <w:color w:val="000000"/>
              </w:rPr>
            </w:pPr>
            <w:r w:rsidRPr="00EE7C07">
              <w:rPr>
                <w:rFonts w:ascii="Arial" w:eastAsia="Arial" w:hAnsi="Arial" w:cs="Arial"/>
                <w:color w:val="000000"/>
              </w:rPr>
              <w:t>Para efectos de los diseños, el Banco de la República deberá tener en cuenta criterios de diversidad cultural, étnica y de género y las diferentes áreas del personal objeto del presente capítulo.</w:t>
            </w:r>
          </w:p>
        </w:tc>
        <w:tc>
          <w:tcPr>
            <w:tcW w:w="2943" w:type="dxa"/>
          </w:tcPr>
          <w:p w14:paraId="45249291" w14:textId="77777777" w:rsidR="008445FF" w:rsidRDefault="008445FF" w:rsidP="0025099F">
            <w:pPr>
              <w:jc w:val="both"/>
              <w:rPr>
                <w:rFonts w:ascii="Arial" w:eastAsia="Arial" w:hAnsi="Arial" w:cs="Arial"/>
              </w:rPr>
            </w:pPr>
          </w:p>
          <w:p w14:paraId="5070DC64" w14:textId="77777777" w:rsidR="008445FF" w:rsidRDefault="008445FF" w:rsidP="0025099F">
            <w:pPr>
              <w:jc w:val="both"/>
              <w:rPr>
                <w:rFonts w:ascii="Arial" w:eastAsia="Arial" w:hAnsi="Arial" w:cs="Arial"/>
              </w:rPr>
            </w:pPr>
          </w:p>
          <w:p w14:paraId="1E73FBDD" w14:textId="2717A064" w:rsidR="003B03AA" w:rsidRDefault="003B03AA" w:rsidP="0025099F">
            <w:pPr>
              <w:jc w:val="both"/>
              <w:rPr>
                <w:rFonts w:ascii="Arial" w:eastAsia="Arial" w:hAnsi="Arial" w:cs="Arial"/>
              </w:rPr>
            </w:pPr>
            <w:r>
              <w:rPr>
                <w:rFonts w:ascii="Arial" w:eastAsia="Arial" w:hAnsi="Arial" w:cs="Arial"/>
              </w:rPr>
              <w:t>Con modificación:</w:t>
            </w:r>
          </w:p>
          <w:p w14:paraId="004BBCC2" w14:textId="77777777" w:rsidR="0025099F" w:rsidRDefault="003B03AA" w:rsidP="0025099F">
            <w:pPr>
              <w:jc w:val="both"/>
              <w:rPr>
                <w:rFonts w:ascii="Arial" w:eastAsia="Arial" w:hAnsi="Arial" w:cs="Arial"/>
              </w:rPr>
            </w:pPr>
            <w:r>
              <w:rPr>
                <w:rFonts w:ascii="Arial" w:eastAsia="Arial" w:hAnsi="Arial" w:cs="Arial"/>
              </w:rPr>
              <w:t>1.</w:t>
            </w:r>
            <w:r w:rsidR="0025099F" w:rsidRPr="003B03AA">
              <w:rPr>
                <w:rFonts w:ascii="Arial" w:eastAsia="Arial" w:hAnsi="Arial" w:cs="Arial"/>
              </w:rPr>
              <w:t xml:space="preserve">Se realizan ajustes de redacción. </w:t>
            </w:r>
          </w:p>
          <w:p w14:paraId="173D3F8A" w14:textId="77777777" w:rsidR="003B03AA" w:rsidRDefault="003B03AA" w:rsidP="0025099F">
            <w:pPr>
              <w:jc w:val="both"/>
              <w:rPr>
                <w:rFonts w:ascii="Arial" w:eastAsia="Arial" w:hAnsi="Arial" w:cs="Arial"/>
                <w:highlight w:val="yellow"/>
              </w:rPr>
            </w:pPr>
          </w:p>
          <w:p w14:paraId="3F0E08AA" w14:textId="26E99D9B" w:rsidR="003B03AA" w:rsidRPr="00E36E24" w:rsidRDefault="003B03AA" w:rsidP="0025099F">
            <w:pPr>
              <w:jc w:val="both"/>
              <w:rPr>
                <w:rFonts w:ascii="Arial" w:eastAsia="Arial" w:hAnsi="Arial" w:cs="Arial"/>
                <w:highlight w:val="yellow"/>
              </w:rPr>
            </w:pPr>
            <w:r w:rsidRPr="003B03AA">
              <w:rPr>
                <w:rFonts w:ascii="Arial" w:eastAsia="Arial" w:hAnsi="Arial" w:cs="Arial"/>
              </w:rPr>
              <w:t xml:space="preserve">2. Se </w:t>
            </w:r>
            <w:r w:rsidR="008445FF">
              <w:rPr>
                <w:rFonts w:ascii="Arial" w:eastAsia="Arial" w:hAnsi="Arial" w:cs="Arial"/>
              </w:rPr>
              <w:t xml:space="preserve">corrige </w:t>
            </w:r>
            <w:r w:rsidRPr="003B03AA">
              <w:rPr>
                <w:rFonts w:ascii="Arial" w:eastAsia="Arial" w:hAnsi="Arial" w:cs="Arial"/>
              </w:rPr>
              <w:t>la numeración</w:t>
            </w:r>
          </w:p>
        </w:tc>
      </w:tr>
      <w:tr w:rsidR="0025099F" w:rsidRPr="00E36E24" w14:paraId="735DB403" w14:textId="77777777" w:rsidTr="00D3746C">
        <w:tc>
          <w:tcPr>
            <w:tcW w:w="2942" w:type="dxa"/>
          </w:tcPr>
          <w:p w14:paraId="0EA2D536" w14:textId="77777777" w:rsidR="0025099F" w:rsidRDefault="0025099F" w:rsidP="0025099F">
            <w:pPr>
              <w:pStyle w:val="Sinespaciado"/>
              <w:jc w:val="both"/>
              <w:rPr>
                <w:rFonts w:ascii="Arial" w:eastAsia="Arial" w:hAnsi="Arial" w:cs="Arial"/>
                <w:color w:val="000000"/>
              </w:rPr>
            </w:pPr>
            <w:r w:rsidRPr="00ED06DB">
              <w:rPr>
                <w:rFonts w:ascii="Arial" w:eastAsia="Arial" w:hAnsi="Arial" w:cs="Arial"/>
                <w:b/>
                <w:color w:val="000000"/>
              </w:rPr>
              <w:t>Artículo 8. Sala de exposición.</w:t>
            </w:r>
            <w:r w:rsidRPr="00ED06DB">
              <w:rPr>
                <w:rFonts w:ascii="Arial" w:eastAsia="Arial" w:hAnsi="Arial" w:cs="Arial"/>
                <w:color w:val="000000"/>
              </w:rPr>
              <w:t xml:space="preserve"> El Museo Nacional de Colombia deberá habilitar una sala de exposición permanente que rinda tributo a los beneficiarios del presente capitulo. Esta disposición deberá ser cumplida a más tardar, un año después de la sanción de la Ley.</w:t>
            </w:r>
          </w:p>
          <w:p w14:paraId="17DA3B15" w14:textId="77777777" w:rsidR="0025099F" w:rsidRPr="00ED06DB" w:rsidRDefault="0025099F" w:rsidP="0025099F">
            <w:pPr>
              <w:pStyle w:val="Sinespaciado"/>
              <w:jc w:val="both"/>
              <w:rPr>
                <w:rFonts w:ascii="Arial" w:eastAsia="Arial" w:hAnsi="Arial" w:cs="Arial"/>
                <w:color w:val="000000"/>
              </w:rPr>
            </w:pPr>
          </w:p>
          <w:p w14:paraId="39F3346C" w14:textId="77777777" w:rsidR="00C02F1C" w:rsidRDefault="00C02F1C" w:rsidP="0025099F">
            <w:pPr>
              <w:pStyle w:val="Sinespaciado"/>
              <w:jc w:val="both"/>
              <w:rPr>
                <w:rFonts w:ascii="Arial" w:eastAsia="Arial" w:hAnsi="Arial" w:cs="Arial"/>
                <w:b/>
                <w:color w:val="000000"/>
              </w:rPr>
            </w:pPr>
          </w:p>
          <w:p w14:paraId="2A194C87" w14:textId="714D34E5" w:rsidR="0025099F" w:rsidRDefault="0025099F" w:rsidP="0025099F">
            <w:pPr>
              <w:pStyle w:val="Sinespaciado"/>
              <w:jc w:val="both"/>
              <w:rPr>
                <w:rFonts w:ascii="Arial" w:eastAsia="Arial" w:hAnsi="Arial" w:cs="Arial"/>
                <w:color w:val="000000"/>
              </w:rPr>
            </w:pPr>
            <w:r w:rsidRPr="00ED06DB">
              <w:rPr>
                <w:rFonts w:ascii="Arial" w:eastAsia="Arial" w:hAnsi="Arial" w:cs="Arial"/>
                <w:b/>
                <w:color w:val="000000"/>
              </w:rPr>
              <w:t>Parágrafo 1.</w:t>
            </w:r>
            <w:r w:rsidRPr="00ED06DB">
              <w:rPr>
                <w:rFonts w:ascii="Arial" w:eastAsia="Arial" w:hAnsi="Arial" w:cs="Arial"/>
                <w:color w:val="000000"/>
              </w:rPr>
              <w:t xml:space="preserve"> Autorícese al Ministerio de Cultura, para que acorde con las facultades propias de sus funciones destine las partidas presupuestales necesarias a fin de garantizar la apertura y funcionamiento de la sala de exposición permanente en el Museo Nacional de Colombia, de que trata el presente artículo.</w:t>
            </w:r>
          </w:p>
          <w:p w14:paraId="77B0B202" w14:textId="77777777" w:rsidR="0025099F" w:rsidRPr="00E36E24" w:rsidRDefault="0025099F" w:rsidP="0025099F">
            <w:pPr>
              <w:pStyle w:val="Sinespaciado"/>
              <w:jc w:val="both"/>
              <w:rPr>
                <w:rFonts w:ascii="Arial" w:eastAsia="Arial" w:hAnsi="Arial" w:cs="Arial"/>
                <w:color w:val="000000"/>
                <w:highlight w:val="yellow"/>
              </w:rPr>
            </w:pPr>
          </w:p>
        </w:tc>
        <w:tc>
          <w:tcPr>
            <w:tcW w:w="2943" w:type="dxa"/>
          </w:tcPr>
          <w:p w14:paraId="50A9FF18" w14:textId="3DAC67A2" w:rsidR="0025099F" w:rsidRPr="00557ADB" w:rsidRDefault="0025099F" w:rsidP="0025099F">
            <w:pPr>
              <w:pStyle w:val="Sinespaciado"/>
              <w:jc w:val="both"/>
              <w:rPr>
                <w:rFonts w:ascii="Arial" w:eastAsia="Arial" w:hAnsi="Arial" w:cs="Arial"/>
                <w:color w:val="000000"/>
              </w:rPr>
            </w:pPr>
            <w:r w:rsidRPr="00557ADB">
              <w:rPr>
                <w:rFonts w:ascii="Arial" w:eastAsia="Arial" w:hAnsi="Arial" w:cs="Arial"/>
                <w:b/>
                <w:color w:val="000000"/>
              </w:rPr>
              <w:t>Artículo</w:t>
            </w:r>
            <w:r w:rsidR="008D36D6">
              <w:rPr>
                <w:rFonts w:ascii="Arial" w:eastAsia="Arial" w:hAnsi="Arial" w:cs="Arial"/>
                <w:b/>
                <w:color w:val="000000"/>
              </w:rPr>
              <w:t xml:space="preserve"> 7</w:t>
            </w:r>
            <w:r w:rsidRPr="00557ADB">
              <w:rPr>
                <w:rFonts w:ascii="Arial" w:eastAsia="Arial" w:hAnsi="Arial" w:cs="Arial"/>
                <w:b/>
                <w:color w:val="000000"/>
              </w:rPr>
              <w:t xml:space="preserve"> </w:t>
            </w:r>
            <w:r w:rsidRPr="008D36D6">
              <w:rPr>
                <w:rFonts w:ascii="Arial" w:eastAsia="Arial" w:hAnsi="Arial" w:cs="Arial"/>
                <w:b/>
                <w:strike/>
                <w:color w:val="000000"/>
              </w:rPr>
              <w:t>8.</w:t>
            </w:r>
            <w:r w:rsidRPr="00557ADB">
              <w:rPr>
                <w:rFonts w:ascii="Arial" w:eastAsia="Arial" w:hAnsi="Arial" w:cs="Arial"/>
                <w:b/>
                <w:color w:val="000000"/>
              </w:rPr>
              <w:t xml:space="preserve"> Sala de exposición.</w:t>
            </w:r>
            <w:r w:rsidRPr="00557ADB">
              <w:rPr>
                <w:rFonts w:ascii="Arial" w:eastAsia="Arial" w:hAnsi="Arial" w:cs="Arial"/>
                <w:color w:val="000000"/>
              </w:rPr>
              <w:t xml:space="preserve"> El Museo Nacional de Colombia deberá habilitar una sala de exposición permanente que rinda tributo a los beneficiarios del presente capitulo. Esta disposición deberá ser cumplida a más tardar, un año después de la </w:t>
            </w:r>
            <w:r w:rsidRPr="00557ADB">
              <w:rPr>
                <w:rFonts w:ascii="Arial" w:eastAsia="Arial" w:hAnsi="Arial" w:cs="Arial"/>
                <w:strike/>
                <w:color w:val="000000"/>
              </w:rPr>
              <w:t>sanción</w:t>
            </w:r>
            <w:r w:rsidRPr="00557ADB">
              <w:rPr>
                <w:rFonts w:ascii="Arial" w:eastAsia="Arial" w:hAnsi="Arial" w:cs="Arial"/>
                <w:color w:val="000000"/>
              </w:rPr>
              <w:t xml:space="preserve"> </w:t>
            </w:r>
            <w:r w:rsidRPr="00557ADB">
              <w:rPr>
                <w:rFonts w:ascii="Arial" w:eastAsia="Arial" w:hAnsi="Arial" w:cs="Arial"/>
                <w:color w:val="000000"/>
                <w:u w:val="single"/>
              </w:rPr>
              <w:t>entrada en vigencia de la presente</w:t>
            </w:r>
            <w:r w:rsidRPr="00557ADB">
              <w:rPr>
                <w:rFonts w:ascii="Arial" w:eastAsia="Arial" w:hAnsi="Arial" w:cs="Arial"/>
                <w:color w:val="000000"/>
              </w:rPr>
              <w:t xml:space="preserve"> </w:t>
            </w:r>
            <w:r w:rsidRPr="00557ADB">
              <w:rPr>
                <w:rFonts w:ascii="Arial" w:eastAsia="Arial" w:hAnsi="Arial" w:cs="Arial"/>
                <w:strike/>
                <w:color w:val="000000"/>
              </w:rPr>
              <w:t>de la</w:t>
            </w:r>
            <w:r w:rsidRPr="00557ADB">
              <w:rPr>
                <w:rFonts w:ascii="Arial" w:eastAsia="Arial" w:hAnsi="Arial" w:cs="Arial"/>
                <w:color w:val="000000"/>
              </w:rPr>
              <w:t xml:space="preserve"> Ley.</w:t>
            </w:r>
          </w:p>
          <w:p w14:paraId="24AC2C0A" w14:textId="77777777" w:rsidR="0025099F" w:rsidRPr="00557ADB" w:rsidRDefault="0025099F" w:rsidP="0025099F">
            <w:pPr>
              <w:pStyle w:val="Sinespaciado"/>
              <w:jc w:val="both"/>
              <w:rPr>
                <w:rFonts w:ascii="Arial" w:eastAsia="Arial" w:hAnsi="Arial" w:cs="Arial"/>
                <w:color w:val="000000"/>
              </w:rPr>
            </w:pPr>
          </w:p>
          <w:p w14:paraId="7C2239D2" w14:textId="77777777" w:rsidR="0025099F" w:rsidRPr="00557ADB" w:rsidRDefault="0025099F" w:rsidP="0025099F">
            <w:pPr>
              <w:pStyle w:val="Sinespaciado"/>
              <w:jc w:val="both"/>
              <w:rPr>
                <w:rFonts w:ascii="Arial" w:eastAsia="Arial" w:hAnsi="Arial" w:cs="Arial"/>
                <w:color w:val="000000"/>
              </w:rPr>
            </w:pPr>
            <w:r w:rsidRPr="00557ADB">
              <w:rPr>
                <w:rFonts w:ascii="Arial" w:eastAsia="Arial" w:hAnsi="Arial" w:cs="Arial"/>
                <w:b/>
                <w:color w:val="000000"/>
              </w:rPr>
              <w:t>Parágrafo 1.</w:t>
            </w:r>
            <w:r w:rsidRPr="00557ADB">
              <w:rPr>
                <w:rFonts w:ascii="Arial" w:eastAsia="Arial" w:hAnsi="Arial" w:cs="Arial"/>
                <w:color w:val="000000"/>
              </w:rPr>
              <w:t xml:space="preserve"> Autorícese al Ministerio de Cultura, para que acorde con las facultades propias de sus funciones destine las partidas presupuestales necesarias a fin de garantizar la apertura y funcionamiento de la sala de exposición permanente en el Museo Nacional de Colombia, de que trata el presente artículo.</w:t>
            </w:r>
          </w:p>
          <w:p w14:paraId="4811245A" w14:textId="77777777" w:rsidR="0025099F" w:rsidRPr="00557ADB" w:rsidRDefault="0025099F" w:rsidP="0025099F">
            <w:pPr>
              <w:pStyle w:val="Sinespaciado"/>
              <w:jc w:val="both"/>
              <w:rPr>
                <w:rFonts w:ascii="Arial" w:eastAsia="Arial" w:hAnsi="Arial" w:cs="Arial"/>
                <w:color w:val="000000"/>
              </w:rPr>
            </w:pPr>
          </w:p>
        </w:tc>
        <w:tc>
          <w:tcPr>
            <w:tcW w:w="2943" w:type="dxa"/>
          </w:tcPr>
          <w:p w14:paraId="3D427CF0" w14:textId="77777777" w:rsidR="008D36D6" w:rsidRDefault="008D36D6" w:rsidP="0025099F">
            <w:pPr>
              <w:jc w:val="both"/>
              <w:rPr>
                <w:rFonts w:ascii="Arial" w:eastAsia="Arial" w:hAnsi="Arial" w:cs="Arial"/>
                <w:lang w:val="es-CO"/>
              </w:rPr>
            </w:pPr>
            <w:r>
              <w:rPr>
                <w:rFonts w:ascii="Arial" w:eastAsia="Arial" w:hAnsi="Arial" w:cs="Arial"/>
                <w:lang w:val="es-CO"/>
              </w:rPr>
              <w:t>Con modificación:</w:t>
            </w:r>
          </w:p>
          <w:p w14:paraId="6B86DE9F" w14:textId="77777777" w:rsidR="008D36D6" w:rsidRDefault="008D36D6" w:rsidP="0025099F">
            <w:pPr>
              <w:jc w:val="both"/>
              <w:rPr>
                <w:rFonts w:ascii="Arial" w:eastAsia="Arial" w:hAnsi="Arial" w:cs="Arial"/>
                <w:lang w:val="es-CO"/>
              </w:rPr>
            </w:pPr>
          </w:p>
          <w:p w14:paraId="000CC3A5" w14:textId="3ABFCF77" w:rsidR="0025099F" w:rsidRDefault="008D36D6" w:rsidP="0025099F">
            <w:pPr>
              <w:jc w:val="both"/>
              <w:rPr>
                <w:rFonts w:ascii="Arial" w:eastAsia="Arial" w:hAnsi="Arial" w:cs="Arial"/>
                <w:lang w:val="es-CO"/>
              </w:rPr>
            </w:pPr>
            <w:r>
              <w:rPr>
                <w:rFonts w:ascii="Arial" w:eastAsia="Arial" w:hAnsi="Arial" w:cs="Arial"/>
                <w:lang w:val="es-CO"/>
              </w:rPr>
              <w:t>1.</w:t>
            </w:r>
            <w:r w:rsidR="0025099F" w:rsidRPr="00557ADB">
              <w:rPr>
                <w:rFonts w:ascii="Arial" w:eastAsia="Arial" w:hAnsi="Arial" w:cs="Arial"/>
                <w:lang w:val="es-CO"/>
              </w:rPr>
              <w:t xml:space="preserve">Por técnica legislativa se cambia la expresión “sanción” por “entrada en vigencia de la presente Ley”. </w:t>
            </w:r>
          </w:p>
          <w:p w14:paraId="78CB6F72" w14:textId="77777777" w:rsidR="008D36D6" w:rsidRDefault="008D36D6" w:rsidP="0025099F">
            <w:pPr>
              <w:jc w:val="both"/>
              <w:rPr>
                <w:rFonts w:ascii="Arial" w:eastAsia="Arial" w:hAnsi="Arial" w:cs="Arial"/>
                <w:lang w:val="es-CO"/>
              </w:rPr>
            </w:pPr>
          </w:p>
          <w:p w14:paraId="54AC5C4C" w14:textId="3040728B" w:rsidR="008D36D6" w:rsidRPr="00557ADB" w:rsidRDefault="008D36D6" w:rsidP="0025099F">
            <w:pPr>
              <w:jc w:val="both"/>
              <w:rPr>
                <w:rFonts w:ascii="Arial" w:eastAsia="Arial" w:hAnsi="Arial" w:cs="Arial"/>
                <w:lang w:val="es-CO"/>
              </w:rPr>
            </w:pPr>
            <w:r>
              <w:rPr>
                <w:rFonts w:ascii="Arial" w:eastAsia="Arial" w:hAnsi="Arial" w:cs="Arial"/>
              </w:rPr>
              <w:t>2.</w:t>
            </w:r>
            <w:r w:rsidRPr="003B03AA">
              <w:rPr>
                <w:rFonts w:ascii="Arial" w:eastAsia="Arial" w:hAnsi="Arial" w:cs="Arial"/>
              </w:rPr>
              <w:t xml:space="preserve">Se </w:t>
            </w:r>
            <w:r w:rsidR="008445FF">
              <w:rPr>
                <w:rFonts w:ascii="Arial" w:eastAsia="Arial" w:hAnsi="Arial" w:cs="Arial"/>
              </w:rPr>
              <w:t xml:space="preserve">corrige </w:t>
            </w:r>
            <w:r w:rsidRPr="003B03AA">
              <w:rPr>
                <w:rFonts w:ascii="Arial" w:eastAsia="Arial" w:hAnsi="Arial" w:cs="Arial"/>
              </w:rPr>
              <w:t>la numeración</w:t>
            </w:r>
            <w:r>
              <w:rPr>
                <w:rFonts w:ascii="Arial" w:eastAsia="Arial" w:hAnsi="Arial" w:cs="Arial"/>
              </w:rPr>
              <w:t>.</w:t>
            </w:r>
          </w:p>
        </w:tc>
      </w:tr>
      <w:tr w:rsidR="0025099F" w:rsidRPr="00E36E24" w14:paraId="66BB3F72" w14:textId="77777777" w:rsidTr="00D3746C">
        <w:tc>
          <w:tcPr>
            <w:tcW w:w="2942" w:type="dxa"/>
          </w:tcPr>
          <w:p w14:paraId="4D77F90F" w14:textId="77777777" w:rsidR="0025099F" w:rsidRDefault="0025099F" w:rsidP="0025099F">
            <w:pPr>
              <w:pStyle w:val="Sinespaciado"/>
              <w:jc w:val="both"/>
              <w:rPr>
                <w:rFonts w:ascii="Arial" w:hAnsi="Arial" w:cs="Arial"/>
              </w:rPr>
            </w:pPr>
            <w:r w:rsidRPr="00ED06DB">
              <w:rPr>
                <w:rFonts w:ascii="Arial" w:hAnsi="Arial" w:cs="Arial"/>
                <w:b/>
                <w:bCs/>
              </w:rPr>
              <w:t>Artículo 9. Semanas cotizadas para la obtención de la pensión de vejez.</w:t>
            </w:r>
            <w:r w:rsidRPr="00ED06DB">
              <w:rPr>
                <w:rFonts w:ascii="Arial" w:hAnsi="Arial" w:cs="Arial"/>
              </w:rPr>
              <w:t xml:space="preserve"> Durante el tiempo de duración de la pandemia o la declaratoria de emergencia sanitaria, las semanas cotizadas por los beneficiarios del presente capítulo, al Sistema General de Seguridad Social para la obtención de la pensión de vejez, en cualquiera de sus regímenes, se entenderán en una relación de uno (1) a dos (2). Así, cada semana cotizada en tiempo real, se contabilizará para el sistema como uno punto dos semanas de cotización.</w:t>
            </w:r>
          </w:p>
          <w:p w14:paraId="0E9A97CF" w14:textId="77777777" w:rsidR="0025099F" w:rsidRPr="00ED06DB" w:rsidRDefault="0025099F" w:rsidP="0025099F">
            <w:pPr>
              <w:pStyle w:val="Sinespaciado"/>
              <w:jc w:val="both"/>
              <w:rPr>
                <w:rFonts w:ascii="Arial" w:hAnsi="Arial" w:cs="Arial"/>
              </w:rPr>
            </w:pPr>
          </w:p>
          <w:p w14:paraId="5BBE8E21" w14:textId="77777777" w:rsidR="0025099F" w:rsidRPr="00ED06DB" w:rsidRDefault="0025099F" w:rsidP="0025099F">
            <w:pPr>
              <w:pStyle w:val="Sinespaciado"/>
              <w:jc w:val="both"/>
              <w:rPr>
                <w:rFonts w:ascii="Arial" w:hAnsi="Arial" w:cs="Arial"/>
              </w:rPr>
            </w:pPr>
            <w:r w:rsidRPr="00ED06DB">
              <w:rPr>
                <w:rFonts w:ascii="Arial" w:hAnsi="Arial" w:cs="Arial"/>
              </w:rPr>
              <w:t>Este beneficio tendrá el carácter de retroactivo y se aplicará con relación al año 2020 y siguientes.</w:t>
            </w:r>
          </w:p>
          <w:p w14:paraId="385F6F17" w14:textId="77777777" w:rsidR="0025099F" w:rsidRDefault="0025099F" w:rsidP="0025099F">
            <w:pPr>
              <w:pStyle w:val="Sinespaciado"/>
              <w:jc w:val="both"/>
              <w:rPr>
                <w:rFonts w:ascii="Arial" w:hAnsi="Arial" w:cs="Arial"/>
              </w:rPr>
            </w:pPr>
          </w:p>
          <w:p w14:paraId="6CCFC036" w14:textId="4FFF7344" w:rsidR="0025099F" w:rsidRPr="002657DF" w:rsidRDefault="0025099F" w:rsidP="0025099F">
            <w:pPr>
              <w:pStyle w:val="Sinespaciado"/>
              <w:jc w:val="both"/>
              <w:rPr>
                <w:rFonts w:ascii="Arial" w:hAnsi="Arial" w:cs="Arial"/>
              </w:rPr>
            </w:pPr>
            <w:r w:rsidRPr="0079606C">
              <w:rPr>
                <w:rFonts w:ascii="Arial" w:hAnsi="Arial" w:cs="Arial"/>
                <w:b/>
              </w:rPr>
              <w:t>Parágrafo</w:t>
            </w:r>
            <w:r>
              <w:rPr>
                <w:rFonts w:ascii="Arial" w:hAnsi="Arial" w:cs="Arial"/>
              </w:rPr>
              <w:t>: L</w:t>
            </w:r>
            <w:r w:rsidRPr="00ED06DB">
              <w:rPr>
                <w:rFonts w:ascii="Arial" w:hAnsi="Arial" w:cs="Arial"/>
              </w:rPr>
              <w:t>os estudiantes del área de la salud objeto de la presente ley que hayan prestado sus servicios en el tiempo de duración de la pandemia o la declaratoria de emergencia sanitaria, podrán aportar al Sistema General de Seguridad Social para la obtención de la pensión de vejez y se entenderán en una relación de uno (1) a dos (2).</w:t>
            </w:r>
          </w:p>
          <w:p w14:paraId="79066BB7" w14:textId="77777777" w:rsidR="0025099F" w:rsidRPr="00E36E24" w:rsidRDefault="0025099F" w:rsidP="0025099F">
            <w:pPr>
              <w:pStyle w:val="Sinespaciado"/>
              <w:jc w:val="both"/>
              <w:rPr>
                <w:rFonts w:ascii="Arial" w:eastAsia="Arial" w:hAnsi="Arial" w:cs="Arial"/>
                <w:color w:val="000000"/>
                <w:highlight w:val="yellow"/>
              </w:rPr>
            </w:pPr>
          </w:p>
        </w:tc>
        <w:tc>
          <w:tcPr>
            <w:tcW w:w="2943" w:type="dxa"/>
          </w:tcPr>
          <w:p w14:paraId="065F397B" w14:textId="1A026957" w:rsidR="0025099F" w:rsidRPr="000A14D9" w:rsidRDefault="0025099F" w:rsidP="0025099F">
            <w:pPr>
              <w:pStyle w:val="Sinespaciado"/>
              <w:jc w:val="both"/>
              <w:rPr>
                <w:rFonts w:ascii="Arial" w:hAnsi="Arial" w:cs="Arial"/>
              </w:rPr>
            </w:pPr>
            <w:r w:rsidRPr="000A14D9">
              <w:rPr>
                <w:rFonts w:ascii="Arial" w:hAnsi="Arial" w:cs="Arial"/>
                <w:b/>
              </w:rPr>
              <w:t>Artículo</w:t>
            </w:r>
            <w:r w:rsidR="00C02F1C" w:rsidRPr="000A14D9">
              <w:rPr>
                <w:rFonts w:ascii="Arial" w:hAnsi="Arial" w:cs="Arial"/>
                <w:b/>
              </w:rPr>
              <w:t xml:space="preserve"> 8</w:t>
            </w:r>
            <w:r w:rsidRPr="000A14D9">
              <w:rPr>
                <w:rFonts w:ascii="Arial" w:hAnsi="Arial" w:cs="Arial"/>
                <w:b/>
              </w:rPr>
              <w:t xml:space="preserve"> </w:t>
            </w:r>
            <w:r w:rsidRPr="000A14D9">
              <w:rPr>
                <w:rFonts w:ascii="Arial" w:hAnsi="Arial" w:cs="Arial"/>
                <w:b/>
                <w:strike/>
              </w:rPr>
              <w:t>9.</w:t>
            </w:r>
            <w:r w:rsidRPr="000A14D9">
              <w:rPr>
                <w:rFonts w:ascii="Arial" w:hAnsi="Arial" w:cs="Arial"/>
                <w:b/>
              </w:rPr>
              <w:t xml:space="preserve"> Semanas cotizadas para la obtención de la pensión de vejez.</w:t>
            </w:r>
            <w:r w:rsidRPr="000A14D9">
              <w:rPr>
                <w:rFonts w:ascii="Arial" w:hAnsi="Arial" w:cs="Arial"/>
              </w:rPr>
              <w:t xml:space="preserve"> Durante el tiempo de duración de la pandemia o la declaratoria de emergencia sanitaria, las semanas cotizadas por los beneficiarios del presente capítulo, al Sistema General de Seguridad Social para la obtención de la pensión de vejez, en cualquiera de sus regímenes, se entenderán en una relación de uno (1) a dos (2). Así, cada semana cotizada en tiempo real, se contabilizará para el sistema como </w:t>
            </w:r>
            <w:r w:rsidRPr="000A14D9">
              <w:rPr>
                <w:rFonts w:ascii="Arial" w:hAnsi="Arial" w:cs="Arial"/>
                <w:strike/>
              </w:rPr>
              <w:t>uno punto</w:t>
            </w:r>
            <w:r w:rsidRPr="000A14D9">
              <w:rPr>
                <w:rFonts w:ascii="Arial" w:hAnsi="Arial" w:cs="Arial"/>
              </w:rPr>
              <w:t xml:space="preserve"> dos semanas de cotización.</w:t>
            </w:r>
          </w:p>
          <w:p w14:paraId="0E2CC9AD" w14:textId="77777777" w:rsidR="0025099F" w:rsidRPr="000A14D9" w:rsidRDefault="0025099F" w:rsidP="0025099F">
            <w:pPr>
              <w:pStyle w:val="Sinespaciado"/>
              <w:jc w:val="both"/>
              <w:rPr>
                <w:rFonts w:ascii="Arial" w:hAnsi="Arial" w:cs="Arial"/>
              </w:rPr>
            </w:pPr>
          </w:p>
          <w:p w14:paraId="6741A8D8" w14:textId="77777777" w:rsidR="0025099F" w:rsidRPr="000A14D9" w:rsidRDefault="0025099F" w:rsidP="0025099F">
            <w:pPr>
              <w:pStyle w:val="Sinespaciado"/>
              <w:jc w:val="both"/>
              <w:rPr>
                <w:rFonts w:ascii="Arial" w:hAnsi="Arial" w:cs="Arial"/>
              </w:rPr>
            </w:pPr>
            <w:r w:rsidRPr="000A14D9">
              <w:rPr>
                <w:rFonts w:ascii="Arial" w:hAnsi="Arial" w:cs="Arial"/>
              </w:rPr>
              <w:t>Este beneficio tendrá el carácter de retroactivo y se aplicará con relación al año 2020 y siguientes.</w:t>
            </w:r>
          </w:p>
          <w:p w14:paraId="5CF74CBF" w14:textId="77777777" w:rsidR="0025099F" w:rsidRPr="000A14D9" w:rsidRDefault="0025099F" w:rsidP="0025099F">
            <w:pPr>
              <w:pStyle w:val="Sinespaciado"/>
              <w:jc w:val="both"/>
              <w:rPr>
                <w:rFonts w:ascii="Arial" w:hAnsi="Arial" w:cs="Arial"/>
              </w:rPr>
            </w:pPr>
          </w:p>
          <w:p w14:paraId="164812E8" w14:textId="01CE4CA0" w:rsidR="0025099F" w:rsidRPr="000A14D9" w:rsidRDefault="0025099F" w:rsidP="0025099F">
            <w:pPr>
              <w:pStyle w:val="Sinespaciado"/>
              <w:jc w:val="both"/>
              <w:rPr>
                <w:rFonts w:ascii="Arial" w:hAnsi="Arial" w:cs="Arial"/>
              </w:rPr>
            </w:pPr>
            <w:r w:rsidRPr="000A14D9">
              <w:rPr>
                <w:rFonts w:ascii="Arial" w:hAnsi="Arial" w:cs="Arial"/>
                <w:b/>
              </w:rPr>
              <w:t>Parágrafo:</w:t>
            </w:r>
            <w:r w:rsidRPr="000A14D9">
              <w:rPr>
                <w:rFonts w:ascii="Arial" w:hAnsi="Arial" w:cs="Arial"/>
              </w:rPr>
              <w:t xml:space="preserve"> Los estudiantes del área de la salud objeto de la presente ley que hayan prestado sus servicios en el tiempo de duración de la pandemia o la declaratoria de emergencia sanitaria, podrán aportar al Sistema General de Seguridad Social para la obtención de la pensión de vejez y se entenderán en una relación de uno (1) a dos (2).</w:t>
            </w:r>
          </w:p>
          <w:p w14:paraId="625E4301" w14:textId="553D7600" w:rsidR="0025099F" w:rsidRPr="000A14D9" w:rsidRDefault="0025099F" w:rsidP="0025099F">
            <w:pPr>
              <w:pStyle w:val="Sinespaciado"/>
              <w:jc w:val="both"/>
              <w:rPr>
                <w:rFonts w:ascii="Arial" w:hAnsi="Arial" w:cs="Arial"/>
                <w:strike/>
              </w:rPr>
            </w:pPr>
          </w:p>
          <w:p w14:paraId="759E34AB" w14:textId="77777777" w:rsidR="0025099F" w:rsidRPr="000A14D9" w:rsidRDefault="0025099F" w:rsidP="0025099F">
            <w:pPr>
              <w:pStyle w:val="Sinespaciado"/>
              <w:jc w:val="both"/>
              <w:rPr>
                <w:rFonts w:ascii="Arial" w:hAnsi="Arial" w:cs="Arial"/>
                <w:u w:val="single"/>
              </w:rPr>
            </w:pPr>
            <w:r w:rsidRPr="000A14D9">
              <w:rPr>
                <w:rFonts w:ascii="Arial" w:hAnsi="Arial" w:cs="Arial"/>
                <w:u w:val="single"/>
              </w:rPr>
              <w:t>Para lo dispuesto en este parágrafo, se entenderá por estudiantes: Los médicos residentes, es decir aquellos que se encuentren cursando una especialización médico-quirúrgica; los internos, es decir los estudiantes de medicina que estén cursando el último año de su pregrado; los estudiantes de último semestre de programas académicos de educación superior diferentes a medicina y los estudiantes en etapa productiva o en el último trimestre de programas de educación para el trabajo y desarrollo humano convocados para apoyar los equipos de salud, en horarios y jornadas diferentes a las destinadas para la realización de sus prácticas formativas, en coordinación con los propios estudiantes, las instituciones educativas y los prestadores de servicios de salud correspondientes, sin exceder las horas legalmente permitidas; y que hayan sido convocados para atender la pandemia generada por el COVID-19.</w:t>
            </w:r>
          </w:p>
          <w:p w14:paraId="660A07C0" w14:textId="5A331AF6" w:rsidR="0025099F" w:rsidRPr="000A14D9" w:rsidRDefault="0025099F" w:rsidP="0025099F">
            <w:pPr>
              <w:pStyle w:val="Sinespaciado"/>
              <w:jc w:val="both"/>
              <w:rPr>
                <w:rFonts w:ascii="Arial" w:eastAsia="Arial" w:hAnsi="Arial" w:cs="Arial"/>
                <w:color w:val="000000"/>
              </w:rPr>
            </w:pPr>
          </w:p>
        </w:tc>
        <w:tc>
          <w:tcPr>
            <w:tcW w:w="2943" w:type="dxa"/>
          </w:tcPr>
          <w:p w14:paraId="51EC39C3" w14:textId="4AD9682A" w:rsidR="00C02F1C" w:rsidRDefault="00C02F1C" w:rsidP="0025099F">
            <w:pPr>
              <w:jc w:val="both"/>
              <w:rPr>
                <w:rFonts w:ascii="Arial" w:eastAsia="Arial" w:hAnsi="Arial" w:cs="Arial"/>
                <w:lang w:val="es-CO"/>
              </w:rPr>
            </w:pPr>
            <w:r>
              <w:rPr>
                <w:rFonts w:ascii="Arial" w:eastAsia="Arial" w:hAnsi="Arial" w:cs="Arial"/>
                <w:lang w:val="es-CO"/>
              </w:rPr>
              <w:t>Con modificaciones:</w:t>
            </w:r>
          </w:p>
          <w:p w14:paraId="7A2D12E9" w14:textId="77777777" w:rsidR="00C02F1C" w:rsidRDefault="00C02F1C" w:rsidP="0025099F">
            <w:pPr>
              <w:jc w:val="both"/>
              <w:rPr>
                <w:rFonts w:ascii="Arial" w:eastAsia="Arial" w:hAnsi="Arial" w:cs="Arial"/>
                <w:lang w:val="es-CO"/>
              </w:rPr>
            </w:pPr>
          </w:p>
          <w:p w14:paraId="28F82BBB" w14:textId="269BEE27" w:rsidR="0025099F" w:rsidRPr="00C02F1C" w:rsidRDefault="00C02F1C" w:rsidP="0025099F">
            <w:pPr>
              <w:jc w:val="both"/>
              <w:rPr>
                <w:rFonts w:ascii="Arial" w:eastAsia="Arial" w:hAnsi="Arial" w:cs="Arial"/>
                <w:lang w:val="es-CO"/>
              </w:rPr>
            </w:pPr>
            <w:r>
              <w:rPr>
                <w:rFonts w:ascii="Arial" w:eastAsia="Arial" w:hAnsi="Arial" w:cs="Arial"/>
                <w:lang w:val="es-CO"/>
              </w:rPr>
              <w:t>1.</w:t>
            </w:r>
            <w:r w:rsidR="0025099F" w:rsidRPr="00C02F1C">
              <w:rPr>
                <w:rFonts w:ascii="Arial" w:eastAsia="Arial" w:hAnsi="Arial" w:cs="Arial"/>
                <w:lang w:val="es-CO"/>
              </w:rPr>
              <w:t xml:space="preserve">El texto presentaba incongruencia en su contenido; entre lo escrito en números y lo escrito en letras. De esa manera, se homologa la equivalencia en de 1 a 2 semanas. </w:t>
            </w:r>
          </w:p>
          <w:p w14:paraId="7F3DE00D" w14:textId="77777777" w:rsidR="0025099F" w:rsidRPr="00C02F1C" w:rsidRDefault="0025099F" w:rsidP="0025099F">
            <w:pPr>
              <w:jc w:val="both"/>
              <w:rPr>
                <w:rFonts w:ascii="Arial" w:eastAsia="Arial" w:hAnsi="Arial" w:cs="Arial"/>
                <w:lang w:val="es-CO"/>
              </w:rPr>
            </w:pPr>
          </w:p>
          <w:p w14:paraId="6B77EE54" w14:textId="77777777" w:rsidR="0025099F" w:rsidRDefault="00C02F1C" w:rsidP="0025099F">
            <w:pPr>
              <w:jc w:val="both"/>
              <w:rPr>
                <w:rFonts w:ascii="Arial" w:eastAsia="Arial" w:hAnsi="Arial" w:cs="Arial"/>
                <w:lang w:val="es-CO"/>
              </w:rPr>
            </w:pPr>
            <w:r>
              <w:rPr>
                <w:rFonts w:ascii="Arial" w:eastAsia="Arial" w:hAnsi="Arial" w:cs="Arial"/>
                <w:lang w:val="es-CO"/>
              </w:rPr>
              <w:t>2.</w:t>
            </w:r>
            <w:r w:rsidR="0025099F" w:rsidRPr="00C02F1C">
              <w:rPr>
                <w:rFonts w:ascii="Arial" w:eastAsia="Arial" w:hAnsi="Arial" w:cs="Arial"/>
                <w:lang w:val="es-CO"/>
              </w:rPr>
              <w:t xml:space="preserve">Adicionalmente, se toma textualmente los criterios adoptados por el Ministerio de Salud y Protección Social para determinar los estudiantes convocados a atender la pandemia. </w:t>
            </w:r>
          </w:p>
          <w:p w14:paraId="3ADA6026" w14:textId="77777777" w:rsidR="00C02F1C" w:rsidRPr="00C02F1C" w:rsidRDefault="00C02F1C" w:rsidP="0025099F">
            <w:pPr>
              <w:jc w:val="both"/>
              <w:rPr>
                <w:rFonts w:ascii="Arial" w:eastAsia="Arial" w:hAnsi="Arial" w:cs="Arial"/>
                <w:lang w:val="es-CO"/>
              </w:rPr>
            </w:pPr>
          </w:p>
          <w:p w14:paraId="29D836CE" w14:textId="130A965F" w:rsidR="00C02F1C" w:rsidRPr="00C3668E" w:rsidRDefault="00C02F1C" w:rsidP="0025099F">
            <w:pPr>
              <w:jc w:val="both"/>
              <w:rPr>
                <w:rFonts w:ascii="Arial" w:eastAsia="Arial" w:hAnsi="Arial" w:cs="Arial"/>
                <w:highlight w:val="green"/>
                <w:lang w:val="es-CO"/>
              </w:rPr>
            </w:pPr>
            <w:r w:rsidRPr="00C02F1C">
              <w:rPr>
                <w:rFonts w:ascii="Arial" w:eastAsia="Arial" w:hAnsi="Arial" w:cs="Arial"/>
                <w:lang w:val="es-CO"/>
              </w:rPr>
              <w:t>3.</w:t>
            </w:r>
            <w:r w:rsidRPr="00C02F1C">
              <w:rPr>
                <w:rFonts w:ascii="Arial" w:eastAsia="Arial" w:hAnsi="Arial" w:cs="Arial"/>
              </w:rPr>
              <w:t xml:space="preserve"> Se </w:t>
            </w:r>
            <w:r w:rsidR="008445FF">
              <w:rPr>
                <w:rFonts w:ascii="Arial" w:eastAsia="Arial" w:hAnsi="Arial" w:cs="Arial"/>
              </w:rPr>
              <w:t xml:space="preserve">corrige </w:t>
            </w:r>
            <w:r w:rsidRPr="00C02F1C">
              <w:rPr>
                <w:rFonts w:ascii="Arial" w:eastAsia="Arial" w:hAnsi="Arial" w:cs="Arial"/>
              </w:rPr>
              <w:t>la numeración</w:t>
            </w:r>
            <w:r>
              <w:rPr>
                <w:rFonts w:ascii="Arial" w:eastAsia="Arial" w:hAnsi="Arial" w:cs="Arial"/>
              </w:rPr>
              <w:t>.</w:t>
            </w:r>
          </w:p>
        </w:tc>
      </w:tr>
      <w:tr w:rsidR="0025099F" w:rsidRPr="00E36E24" w14:paraId="503D3F4E" w14:textId="77777777" w:rsidTr="00D3746C">
        <w:tc>
          <w:tcPr>
            <w:tcW w:w="2942" w:type="dxa"/>
          </w:tcPr>
          <w:p w14:paraId="3206518C" w14:textId="77777777" w:rsidR="0025099F" w:rsidRDefault="0025099F" w:rsidP="0025099F">
            <w:pPr>
              <w:pStyle w:val="Sinespaciado"/>
              <w:jc w:val="both"/>
              <w:rPr>
                <w:rFonts w:ascii="Arial" w:eastAsia="Arial" w:hAnsi="Arial" w:cs="Arial"/>
                <w:color w:val="000000"/>
              </w:rPr>
            </w:pPr>
            <w:r w:rsidRPr="00ED06DB">
              <w:rPr>
                <w:rFonts w:ascii="Arial" w:eastAsia="Arial" w:hAnsi="Arial" w:cs="Arial"/>
                <w:b/>
                <w:color w:val="000000"/>
              </w:rPr>
              <w:t xml:space="preserve">Artículo 10. Descuento en matrículas universitarias. </w:t>
            </w:r>
            <w:r w:rsidRPr="00ED06DB">
              <w:rPr>
                <w:rFonts w:ascii="Arial" w:eastAsia="Arial" w:hAnsi="Arial" w:cs="Arial"/>
                <w:color w:val="000000"/>
              </w:rPr>
              <w:t xml:space="preserve">Sin perjuicio de la autonomía universitaria, </w:t>
            </w:r>
            <w:r>
              <w:rPr>
                <w:rFonts w:ascii="Arial" w:eastAsia="Arial" w:hAnsi="Arial" w:cs="Arial"/>
                <w:color w:val="000000"/>
              </w:rPr>
              <w:t>d</w:t>
            </w:r>
            <w:r w:rsidRPr="00ED06DB">
              <w:rPr>
                <w:rFonts w:ascii="Arial" w:eastAsia="Arial" w:hAnsi="Arial" w:cs="Arial"/>
                <w:color w:val="000000"/>
              </w:rPr>
              <w:t>urante el tiempo de duración de la pandemia o la declaratoria de emergencia sanitaria y hasta por 10 años después de la culminación de cualquiera de las dos</w:t>
            </w:r>
            <w:r>
              <w:rPr>
                <w:rFonts w:ascii="Arial" w:eastAsia="Arial" w:hAnsi="Arial" w:cs="Arial"/>
                <w:color w:val="000000"/>
              </w:rPr>
              <w:t xml:space="preserve"> </w:t>
            </w:r>
            <w:r w:rsidRPr="00ED06DB">
              <w:rPr>
                <w:rFonts w:ascii="Arial" w:eastAsia="Arial" w:hAnsi="Arial" w:cs="Arial"/>
                <w:color w:val="000000"/>
              </w:rPr>
              <w:t>circunstancias descritas, la que ocurra después, los beneficiarios del presente capítulo y sus hijos tendrán derecho a un descuento del 20% diez por ciento (10%) del valor de la matrícula en programas académicos que curse en instituciones públicas de educación superior, aplicable a todo el programa académico, así como en los derechos de grado y demás trámites administrativos educativos, siempre que se encuentre en el término de vigencia del beneficio.</w:t>
            </w:r>
          </w:p>
          <w:p w14:paraId="377347B2" w14:textId="77777777" w:rsidR="0025099F" w:rsidRDefault="0025099F" w:rsidP="0025099F">
            <w:pPr>
              <w:pStyle w:val="Sinespaciado"/>
              <w:jc w:val="both"/>
              <w:rPr>
                <w:rFonts w:ascii="Arial" w:eastAsia="Arial" w:hAnsi="Arial" w:cs="Arial"/>
                <w:b/>
                <w:color w:val="000000"/>
              </w:rPr>
            </w:pPr>
          </w:p>
          <w:p w14:paraId="0AF01E89" w14:textId="5C92375A" w:rsidR="0025099F" w:rsidRPr="00ED06DB" w:rsidRDefault="0025099F" w:rsidP="0025099F">
            <w:pPr>
              <w:pStyle w:val="Sinespaciado"/>
              <w:jc w:val="both"/>
              <w:rPr>
                <w:rFonts w:ascii="Arial" w:hAnsi="Arial" w:cs="Arial"/>
                <w:b/>
                <w:bCs/>
              </w:rPr>
            </w:pPr>
          </w:p>
        </w:tc>
        <w:tc>
          <w:tcPr>
            <w:tcW w:w="2943" w:type="dxa"/>
          </w:tcPr>
          <w:p w14:paraId="1FF6047A" w14:textId="77777777" w:rsidR="0025099F" w:rsidRPr="00C3668E" w:rsidRDefault="0025099F" w:rsidP="0025099F">
            <w:pPr>
              <w:pStyle w:val="Sinespaciado"/>
              <w:jc w:val="both"/>
              <w:rPr>
                <w:rFonts w:ascii="Arial" w:eastAsia="Arial" w:hAnsi="Arial" w:cs="Arial"/>
                <w:strike/>
                <w:color w:val="000000"/>
              </w:rPr>
            </w:pPr>
            <w:r w:rsidRPr="00C3668E">
              <w:rPr>
                <w:rFonts w:ascii="Arial" w:eastAsia="Arial" w:hAnsi="Arial" w:cs="Arial"/>
                <w:b/>
                <w:strike/>
                <w:color w:val="000000"/>
              </w:rPr>
              <w:t xml:space="preserve">Artículo 10. Descuento en matrículas universitarias. </w:t>
            </w:r>
            <w:r w:rsidRPr="00C3668E">
              <w:rPr>
                <w:rFonts w:ascii="Arial" w:eastAsia="Arial" w:hAnsi="Arial" w:cs="Arial"/>
                <w:strike/>
                <w:color w:val="000000"/>
              </w:rPr>
              <w:t>Sin perjuicio de la autonomía universitaria, durante el tiempo de duración de la pandemia o la declaratoria de emergencia sanitaria y hasta por 10 años después de la culminación de cualquiera de las dos circunstancias descritas, la que ocurra después, los beneficiarios del presente capítulo y sus hijos tendrán derecho a un descuento del 20% diez por ciento (10%) del valor de la matrícula en programas académicos que curse en instituciones públicas de educación superior, aplicable a todo el programa académico, así como en los derechos de grado y demás trámites administrativos educativos, siempre que se encuentre en el término de vigencia del beneficio.</w:t>
            </w:r>
          </w:p>
          <w:p w14:paraId="3C16890C" w14:textId="77777777" w:rsidR="0025099F" w:rsidRPr="00C3668E" w:rsidRDefault="0025099F" w:rsidP="0025099F">
            <w:pPr>
              <w:pStyle w:val="Sinespaciado"/>
              <w:jc w:val="both"/>
              <w:rPr>
                <w:rFonts w:ascii="Arial" w:eastAsia="Arial" w:hAnsi="Arial" w:cs="Arial"/>
                <w:b/>
                <w:strike/>
                <w:color w:val="000000"/>
              </w:rPr>
            </w:pPr>
          </w:p>
          <w:p w14:paraId="38D01B1A" w14:textId="77777777" w:rsidR="0025099F" w:rsidRPr="00C3668E" w:rsidRDefault="0025099F" w:rsidP="0025099F">
            <w:pPr>
              <w:pStyle w:val="Sinespaciado"/>
              <w:jc w:val="both"/>
              <w:rPr>
                <w:rFonts w:ascii="Arial" w:hAnsi="Arial" w:cs="Arial"/>
                <w:strike/>
                <w:highlight w:val="yellow"/>
              </w:rPr>
            </w:pPr>
          </w:p>
        </w:tc>
        <w:tc>
          <w:tcPr>
            <w:tcW w:w="2943" w:type="dxa"/>
          </w:tcPr>
          <w:p w14:paraId="22AC8A2A" w14:textId="35EC95FD" w:rsidR="0025099F" w:rsidRPr="00E36E24" w:rsidRDefault="0025099F" w:rsidP="0025099F">
            <w:pPr>
              <w:jc w:val="both"/>
              <w:rPr>
                <w:rFonts w:ascii="Arial" w:eastAsia="Arial" w:hAnsi="Arial" w:cs="Arial"/>
                <w:highlight w:val="yellow"/>
                <w:lang w:val="es-CO"/>
              </w:rPr>
            </w:pPr>
            <w:r w:rsidRPr="00343356">
              <w:rPr>
                <w:rFonts w:ascii="Arial" w:eastAsia="Arial" w:hAnsi="Arial" w:cs="Arial"/>
                <w:lang w:val="es-CO"/>
              </w:rPr>
              <w:t xml:space="preserve">Se elimina por sugerencia del Ministerio de Educación Nacional en concepto del </w:t>
            </w:r>
            <w:r w:rsidRPr="00343356">
              <w:rPr>
                <w:rFonts w:ascii="Arial" w:eastAsia="Arial" w:hAnsi="Arial" w:cs="Arial"/>
                <w:lang w:val="es-MX"/>
              </w:rPr>
              <w:t xml:space="preserve">14 de marzo del 2022, </w:t>
            </w:r>
            <w:r>
              <w:rPr>
                <w:rFonts w:ascii="Arial" w:eastAsia="Arial" w:hAnsi="Arial" w:cs="Arial"/>
                <w:lang w:val="es-MX"/>
              </w:rPr>
              <w:t>puesto que podría incurrirse en una vulneración de la autonomía universitaria protegida por la Constitución Política.</w:t>
            </w:r>
          </w:p>
        </w:tc>
      </w:tr>
      <w:tr w:rsidR="0025099F" w:rsidRPr="00E36E24" w14:paraId="7C4A46E3" w14:textId="77777777" w:rsidTr="00D3746C">
        <w:tc>
          <w:tcPr>
            <w:tcW w:w="2942" w:type="dxa"/>
          </w:tcPr>
          <w:p w14:paraId="707098D2" w14:textId="77777777" w:rsidR="0025099F" w:rsidRDefault="0025099F" w:rsidP="0025099F">
            <w:pPr>
              <w:pStyle w:val="Sinespaciado"/>
              <w:jc w:val="both"/>
              <w:rPr>
                <w:rFonts w:ascii="Arial" w:eastAsia="Arial" w:hAnsi="Arial" w:cs="Arial"/>
                <w:color w:val="000000"/>
              </w:rPr>
            </w:pPr>
            <w:r w:rsidRPr="00ED06DB">
              <w:rPr>
                <w:rFonts w:ascii="Arial" w:eastAsia="Arial" w:hAnsi="Arial" w:cs="Arial"/>
                <w:b/>
                <w:color w:val="000000"/>
              </w:rPr>
              <w:t>Artículo 11. Becas para personal sanitario.</w:t>
            </w:r>
            <w:r w:rsidRPr="00ED06DB">
              <w:rPr>
                <w:rFonts w:ascii="Arial" w:eastAsia="Arial" w:hAnsi="Arial" w:cs="Arial"/>
                <w:color w:val="000000"/>
              </w:rPr>
              <w:t xml:space="preserve"> El Gobierno Nacional creará un fondo de becas para pregrado y posgrado en universidades nacionales y del exterior, destinado exclusivamente a los beneficiarios del presente capítulo y sus hijos.</w:t>
            </w:r>
          </w:p>
          <w:p w14:paraId="2AA3A45B" w14:textId="77777777" w:rsidR="0025099F" w:rsidRPr="00ED06DB" w:rsidRDefault="0025099F" w:rsidP="0025099F">
            <w:pPr>
              <w:pStyle w:val="Sinespaciado"/>
              <w:jc w:val="both"/>
              <w:rPr>
                <w:rFonts w:ascii="Arial" w:eastAsia="Arial" w:hAnsi="Arial" w:cs="Arial"/>
                <w:color w:val="000000"/>
              </w:rPr>
            </w:pPr>
          </w:p>
          <w:p w14:paraId="62E4F878" w14:textId="77777777" w:rsidR="0025099F" w:rsidRPr="00ED06DB" w:rsidRDefault="0025099F" w:rsidP="0025099F">
            <w:pPr>
              <w:pStyle w:val="Sinespaciado"/>
              <w:jc w:val="both"/>
              <w:rPr>
                <w:rFonts w:ascii="Arial" w:eastAsia="Arial" w:hAnsi="Arial" w:cs="Arial"/>
                <w:color w:val="000000"/>
              </w:rPr>
            </w:pPr>
            <w:r w:rsidRPr="00ED06DB">
              <w:rPr>
                <w:rFonts w:ascii="Arial" w:eastAsia="Arial" w:hAnsi="Arial" w:cs="Arial"/>
                <w:color w:val="000000"/>
              </w:rPr>
              <w:t>El Gobierno Nacional, en cabeza del Ministerio de Educación Nacional, en un término de seis (6) meses contados a partir de la entrada en vigencia expedición de la presente Ley, deberá regular lo dispuesto en el presente artículo, incluyendo el monto y condiciones para el cumplimiento de esta disposición.</w:t>
            </w:r>
          </w:p>
          <w:p w14:paraId="3C80E08C" w14:textId="77777777" w:rsidR="0025099F" w:rsidRPr="00E36E24" w:rsidRDefault="0025099F" w:rsidP="0025099F">
            <w:pPr>
              <w:pStyle w:val="Sinespaciado"/>
              <w:jc w:val="both"/>
              <w:rPr>
                <w:rFonts w:ascii="Arial" w:hAnsi="Arial" w:cs="Arial"/>
                <w:highlight w:val="yellow"/>
              </w:rPr>
            </w:pPr>
          </w:p>
        </w:tc>
        <w:tc>
          <w:tcPr>
            <w:tcW w:w="2943" w:type="dxa"/>
          </w:tcPr>
          <w:p w14:paraId="37333A2B" w14:textId="2CB90630" w:rsidR="0025099F" w:rsidRPr="00A36344" w:rsidRDefault="0025099F" w:rsidP="0025099F">
            <w:pPr>
              <w:pStyle w:val="Sinespaciado"/>
              <w:jc w:val="both"/>
              <w:rPr>
                <w:rFonts w:ascii="Arial" w:eastAsia="Arial" w:hAnsi="Arial" w:cs="Arial"/>
                <w:strike/>
                <w:color w:val="000000"/>
              </w:rPr>
            </w:pPr>
            <w:r w:rsidRPr="00A36344">
              <w:rPr>
                <w:rFonts w:ascii="Arial" w:eastAsia="Arial" w:hAnsi="Arial" w:cs="Arial"/>
                <w:b/>
                <w:strike/>
                <w:color w:val="000000"/>
              </w:rPr>
              <w:t>Artículo 11. Becas para personal sanitario.</w:t>
            </w:r>
            <w:r w:rsidRPr="00A36344">
              <w:rPr>
                <w:rFonts w:ascii="Arial" w:eastAsia="Arial" w:hAnsi="Arial" w:cs="Arial"/>
                <w:strike/>
                <w:color w:val="000000"/>
              </w:rPr>
              <w:t xml:space="preserve"> El Gobierno Nacional creará un fondo de becas para pregrado y posgrado en universidades nacionales y del exterior, destinado exclusivamente a los beneficiarios del presente capítulo y sus hijos.</w:t>
            </w:r>
          </w:p>
          <w:p w14:paraId="434B5F42" w14:textId="77777777" w:rsidR="0025099F" w:rsidRPr="00A36344" w:rsidRDefault="0025099F" w:rsidP="0025099F">
            <w:pPr>
              <w:pStyle w:val="Sinespaciado"/>
              <w:jc w:val="both"/>
              <w:rPr>
                <w:rFonts w:ascii="Arial" w:eastAsia="Arial" w:hAnsi="Arial" w:cs="Arial"/>
                <w:strike/>
                <w:color w:val="000000"/>
              </w:rPr>
            </w:pPr>
          </w:p>
          <w:p w14:paraId="3D924670" w14:textId="77777777" w:rsidR="0025099F" w:rsidRPr="00A36344" w:rsidRDefault="0025099F" w:rsidP="0025099F">
            <w:pPr>
              <w:pStyle w:val="Sinespaciado"/>
              <w:jc w:val="both"/>
              <w:rPr>
                <w:rFonts w:ascii="Arial" w:eastAsia="Arial" w:hAnsi="Arial" w:cs="Arial"/>
                <w:strike/>
                <w:color w:val="000000"/>
              </w:rPr>
            </w:pPr>
            <w:r w:rsidRPr="00A36344">
              <w:rPr>
                <w:rFonts w:ascii="Arial" w:eastAsia="Arial" w:hAnsi="Arial" w:cs="Arial"/>
                <w:strike/>
                <w:color w:val="000000"/>
              </w:rPr>
              <w:t>El Gobierno Nacional, en cabeza del Ministerio de Educación Nacional, en un término de seis (6) meses contados a partir de la entrada en vigencia expedición de la presente Ley, deberá regular lo dispuesto en el presente artículo, incluyendo el monto y condiciones para el cumplimiento de esta disposición.</w:t>
            </w:r>
          </w:p>
          <w:p w14:paraId="2FA4F9E6" w14:textId="77777777" w:rsidR="0025099F" w:rsidRPr="00A36344" w:rsidRDefault="0025099F" w:rsidP="0025099F">
            <w:pPr>
              <w:pStyle w:val="Sinespaciado"/>
              <w:jc w:val="both"/>
              <w:rPr>
                <w:rFonts w:ascii="Arial" w:hAnsi="Arial" w:cs="Arial"/>
                <w:strike/>
              </w:rPr>
            </w:pPr>
          </w:p>
        </w:tc>
        <w:tc>
          <w:tcPr>
            <w:tcW w:w="2943" w:type="dxa"/>
          </w:tcPr>
          <w:p w14:paraId="588BDFCF" w14:textId="2C44C7E0" w:rsidR="0025099F" w:rsidRPr="00A36344" w:rsidRDefault="0025099F" w:rsidP="0025099F">
            <w:pPr>
              <w:jc w:val="both"/>
              <w:rPr>
                <w:rFonts w:ascii="Arial" w:eastAsia="Arial" w:hAnsi="Arial" w:cs="Arial"/>
                <w:lang w:val="es-CO"/>
              </w:rPr>
            </w:pPr>
            <w:r w:rsidRPr="00A36344">
              <w:rPr>
                <w:rFonts w:ascii="Arial" w:eastAsia="Arial" w:hAnsi="Arial" w:cs="Arial"/>
                <w:lang w:val="es-CO"/>
              </w:rPr>
              <w:t>Se elimina por sugerencia del Ministerio de Educación Nacional y por el Ministerio de Salud y de Protección Social, por cuanto esta disposición podría competir con programas de becas e incentivos ya existente.</w:t>
            </w:r>
          </w:p>
          <w:p w14:paraId="277C2C15" w14:textId="77777777" w:rsidR="0025099F" w:rsidRPr="00A36344" w:rsidRDefault="0025099F" w:rsidP="0025099F">
            <w:pPr>
              <w:jc w:val="both"/>
              <w:rPr>
                <w:rFonts w:ascii="Arial" w:eastAsia="Arial" w:hAnsi="Arial" w:cs="Arial"/>
                <w:lang w:val="es-CO"/>
              </w:rPr>
            </w:pPr>
          </w:p>
          <w:p w14:paraId="6713C3C5" w14:textId="65B49757" w:rsidR="0025099F" w:rsidRPr="00A36344" w:rsidRDefault="0025099F" w:rsidP="0025099F">
            <w:pPr>
              <w:jc w:val="both"/>
              <w:rPr>
                <w:rFonts w:ascii="Arial" w:eastAsia="Arial" w:hAnsi="Arial" w:cs="Arial"/>
                <w:lang w:val="es-CO"/>
              </w:rPr>
            </w:pPr>
          </w:p>
        </w:tc>
      </w:tr>
      <w:tr w:rsidR="00A36344" w:rsidRPr="00E36E24" w14:paraId="21399F10" w14:textId="77777777" w:rsidTr="00D3746C">
        <w:tc>
          <w:tcPr>
            <w:tcW w:w="2942" w:type="dxa"/>
          </w:tcPr>
          <w:p w14:paraId="3A97EF65" w14:textId="77777777" w:rsidR="00A36344" w:rsidRPr="00ED06DB" w:rsidRDefault="00A36344" w:rsidP="00A36344">
            <w:pPr>
              <w:pStyle w:val="Sinespaciado"/>
              <w:jc w:val="center"/>
              <w:rPr>
                <w:rFonts w:ascii="Arial" w:eastAsia="Arial" w:hAnsi="Arial" w:cs="Arial"/>
                <w:b/>
                <w:color w:val="000000"/>
              </w:rPr>
            </w:pPr>
            <w:r w:rsidRPr="00ED06DB">
              <w:rPr>
                <w:rFonts w:ascii="Arial" w:eastAsia="Arial" w:hAnsi="Arial" w:cs="Arial"/>
                <w:b/>
                <w:color w:val="000000"/>
              </w:rPr>
              <w:t>CAPÍTULO II.</w:t>
            </w:r>
          </w:p>
          <w:p w14:paraId="1C12058C" w14:textId="6692F9B7" w:rsidR="00A36344" w:rsidRPr="00ED06DB" w:rsidRDefault="00A36344" w:rsidP="00A36344">
            <w:pPr>
              <w:pStyle w:val="Sinespaciado"/>
              <w:jc w:val="center"/>
              <w:rPr>
                <w:rFonts w:ascii="Arial" w:eastAsia="Arial" w:hAnsi="Arial" w:cs="Arial"/>
                <w:b/>
                <w:color w:val="000000"/>
              </w:rPr>
            </w:pPr>
            <w:r w:rsidRPr="00ED06DB">
              <w:rPr>
                <w:rFonts w:ascii="Arial" w:eastAsia="Arial" w:hAnsi="Arial" w:cs="Arial"/>
                <w:b/>
                <w:color w:val="000000"/>
              </w:rPr>
              <w:t>Reconocimiento económico para los beneficiarios de la presente Ley</w:t>
            </w:r>
          </w:p>
        </w:tc>
        <w:tc>
          <w:tcPr>
            <w:tcW w:w="2943" w:type="dxa"/>
          </w:tcPr>
          <w:p w14:paraId="7588A2C3" w14:textId="77777777" w:rsidR="00A36344" w:rsidRPr="00A36344" w:rsidRDefault="00A36344" w:rsidP="00A36344">
            <w:pPr>
              <w:pStyle w:val="Sinespaciado"/>
              <w:jc w:val="center"/>
              <w:rPr>
                <w:rFonts w:ascii="Arial" w:eastAsia="Arial" w:hAnsi="Arial" w:cs="Arial"/>
                <w:b/>
                <w:color w:val="000000"/>
                <w:u w:val="single"/>
              </w:rPr>
            </w:pPr>
            <w:r w:rsidRPr="00A36344">
              <w:rPr>
                <w:rFonts w:ascii="Arial" w:eastAsia="Arial" w:hAnsi="Arial" w:cs="Arial"/>
                <w:b/>
                <w:color w:val="000000"/>
                <w:u w:val="single"/>
              </w:rPr>
              <w:t>TÍTULO III</w:t>
            </w:r>
          </w:p>
          <w:p w14:paraId="15D8FFCA" w14:textId="77777777" w:rsidR="00A36344" w:rsidRPr="00A36344" w:rsidRDefault="00A36344" w:rsidP="00A36344">
            <w:pPr>
              <w:pStyle w:val="Sinespaciado"/>
              <w:jc w:val="center"/>
              <w:rPr>
                <w:rFonts w:ascii="Arial" w:eastAsia="Arial" w:hAnsi="Arial" w:cs="Arial"/>
                <w:b/>
                <w:color w:val="000000"/>
                <w:u w:val="single"/>
              </w:rPr>
            </w:pPr>
          </w:p>
          <w:p w14:paraId="40D9A00E" w14:textId="77777777" w:rsidR="00A36344" w:rsidRDefault="00A36344" w:rsidP="00A36344">
            <w:pPr>
              <w:pStyle w:val="Sinespaciado"/>
              <w:jc w:val="center"/>
              <w:rPr>
                <w:rFonts w:ascii="Arial" w:eastAsia="Arial" w:hAnsi="Arial" w:cs="Arial"/>
                <w:b/>
                <w:color w:val="000000"/>
              </w:rPr>
            </w:pPr>
            <w:r w:rsidRPr="00A36344">
              <w:rPr>
                <w:rFonts w:ascii="Arial" w:eastAsia="Arial" w:hAnsi="Arial" w:cs="Arial"/>
                <w:b/>
                <w:color w:val="000000"/>
                <w:u w:val="single"/>
              </w:rPr>
              <w:t>DISPOSICIONES PARA LA PROTECCIÓN DEL TALENTO HUMANO EN SALUD DURANTE EMERGENCIAS SANITARIAS DECLARADAS CON</w:t>
            </w:r>
            <w:r w:rsidRPr="00190583">
              <w:rPr>
                <w:rFonts w:ascii="Arial" w:eastAsia="Arial" w:hAnsi="Arial" w:cs="Arial"/>
                <w:b/>
                <w:color w:val="000000"/>
              </w:rPr>
              <w:t xml:space="preserve"> </w:t>
            </w:r>
            <w:r w:rsidRPr="00A36344">
              <w:rPr>
                <w:rFonts w:ascii="Arial" w:eastAsia="Arial" w:hAnsi="Arial" w:cs="Arial"/>
                <w:b/>
                <w:color w:val="000000"/>
                <w:u w:val="single"/>
              </w:rPr>
              <w:t>OCASIÓN DE UNA PANDEMIA O EPIDEMIA</w:t>
            </w:r>
          </w:p>
          <w:p w14:paraId="77DE1159" w14:textId="77777777" w:rsidR="00A36344" w:rsidRDefault="00A36344" w:rsidP="00A36344">
            <w:pPr>
              <w:pStyle w:val="Sinespaciado"/>
              <w:jc w:val="center"/>
              <w:rPr>
                <w:rFonts w:ascii="Arial" w:eastAsia="Arial" w:hAnsi="Arial" w:cs="Arial"/>
                <w:b/>
                <w:color w:val="000000"/>
              </w:rPr>
            </w:pPr>
          </w:p>
          <w:p w14:paraId="1D4C827D" w14:textId="3B1157A3" w:rsidR="00A36344" w:rsidRPr="00ED06DB" w:rsidRDefault="00A36344" w:rsidP="00A36344">
            <w:pPr>
              <w:pStyle w:val="Sinespaciado"/>
              <w:jc w:val="center"/>
              <w:rPr>
                <w:rFonts w:ascii="Arial" w:eastAsia="Arial" w:hAnsi="Arial" w:cs="Arial"/>
                <w:b/>
                <w:color w:val="000000"/>
              </w:rPr>
            </w:pPr>
            <w:r w:rsidRPr="00ED06DB">
              <w:rPr>
                <w:rFonts w:ascii="Arial" w:eastAsia="Arial" w:hAnsi="Arial" w:cs="Arial"/>
                <w:b/>
                <w:color w:val="000000"/>
              </w:rPr>
              <w:t>CAPÍTULO I</w:t>
            </w:r>
            <w:r w:rsidRPr="00FD03B4">
              <w:rPr>
                <w:rFonts w:ascii="Arial" w:eastAsia="Arial" w:hAnsi="Arial" w:cs="Arial"/>
                <w:b/>
                <w:strike/>
                <w:color w:val="000000"/>
              </w:rPr>
              <w:t>I</w:t>
            </w:r>
          </w:p>
          <w:p w14:paraId="1B36B254" w14:textId="77777777" w:rsidR="00A36344" w:rsidRDefault="00A36344" w:rsidP="00A36344">
            <w:pPr>
              <w:pStyle w:val="Sinespaciado"/>
              <w:jc w:val="center"/>
              <w:rPr>
                <w:rFonts w:ascii="Arial" w:eastAsia="Arial" w:hAnsi="Arial" w:cs="Arial"/>
                <w:b/>
                <w:color w:val="000000"/>
              </w:rPr>
            </w:pPr>
            <w:r w:rsidRPr="00ED06DB">
              <w:rPr>
                <w:rFonts w:ascii="Arial" w:eastAsia="Arial" w:hAnsi="Arial" w:cs="Arial"/>
                <w:b/>
                <w:color w:val="000000"/>
              </w:rPr>
              <w:t>Reconocimiento económico para los beneficiarios de la presente Ley</w:t>
            </w:r>
          </w:p>
          <w:p w14:paraId="7A6B99B5" w14:textId="77777777" w:rsidR="00A36344" w:rsidRPr="00E36E24" w:rsidRDefault="00A36344" w:rsidP="00A36344">
            <w:pPr>
              <w:pStyle w:val="Sinespaciado"/>
              <w:jc w:val="both"/>
              <w:rPr>
                <w:rFonts w:ascii="Arial" w:eastAsia="Arial" w:hAnsi="Arial" w:cs="Arial"/>
                <w:color w:val="000000"/>
                <w:highlight w:val="yellow"/>
              </w:rPr>
            </w:pPr>
          </w:p>
        </w:tc>
        <w:tc>
          <w:tcPr>
            <w:tcW w:w="2943" w:type="dxa"/>
          </w:tcPr>
          <w:p w14:paraId="76FF5BF4" w14:textId="77777777" w:rsidR="00A36344" w:rsidRDefault="00303BCD" w:rsidP="00A36344">
            <w:pPr>
              <w:jc w:val="both"/>
              <w:rPr>
                <w:rFonts w:ascii="Arial" w:eastAsia="Arial" w:hAnsi="Arial" w:cs="Arial"/>
              </w:rPr>
            </w:pPr>
            <w:r w:rsidRPr="00303BCD">
              <w:rPr>
                <w:rFonts w:ascii="Arial" w:eastAsia="Arial" w:hAnsi="Arial" w:cs="Arial"/>
              </w:rPr>
              <w:t>Se agrega un Título III para darle orden al texto.</w:t>
            </w:r>
          </w:p>
          <w:p w14:paraId="2F05ACC5" w14:textId="77777777" w:rsidR="002009AF" w:rsidRDefault="002009AF" w:rsidP="00A36344">
            <w:pPr>
              <w:jc w:val="both"/>
              <w:rPr>
                <w:rFonts w:ascii="Arial" w:eastAsia="Arial" w:hAnsi="Arial" w:cs="Arial"/>
                <w:highlight w:val="yellow"/>
              </w:rPr>
            </w:pPr>
          </w:p>
          <w:p w14:paraId="0CF4AA65" w14:textId="203B01C2" w:rsidR="002009AF" w:rsidRPr="00E36E24" w:rsidRDefault="002009AF" w:rsidP="00A36344">
            <w:pPr>
              <w:jc w:val="both"/>
              <w:rPr>
                <w:rFonts w:ascii="Arial" w:eastAsia="Arial" w:hAnsi="Arial" w:cs="Arial"/>
                <w:highlight w:val="yellow"/>
              </w:rPr>
            </w:pPr>
            <w:r w:rsidRPr="002009AF">
              <w:rPr>
                <w:rFonts w:ascii="Arial" w:eastAsia="Arial" w:hAnsi="Arial" w:cs="Arial"/>
              </w:rPr>
              <w:t>Se modifica la numeración</w:t>
            </w:r>
          </w:p>
        </w:tc>
      </w:tr>
      <w:tr w:rsidR="00A36344" w:rsidRPr="00E36E24" w14:paraId="2993AB42" w14:textId="77777777" w:rsidTr="00D3746C">
        <w:tc>
          <w:tcPr>
            <w:tcW w:w="2942" w:type="dxa"/>
          </w:tcPr>
          <w:p w14:paraId="60D85651" w14:textId="77777777" w:rsidR="00A36344" w:rsidRDefault="00A36344" w:rsidP="00A36344">
            <w:pPr>
              <w:pStyle w:val="Sinespaciado"/>
              <w:jc w:val="both"/>
              <w:rPr>
                <w:rFonts w:ascii="Arial" w:eastAsia="Arial" w:hAnsi="Arial" w:cs="Arial"/>
                <w:b/>
                <w:color w:val="000000"/>
              </w:rPr>
            </w:pPr>
            <w:r w:rsidRPr="00ED06DB">
              <w:rPr>
                <w:rFonts w:ascii="Arial" w:eastAsia="Arial" w:hAnsi="Arial" w:cs="Arial"/>
                <w:b/>
                <w:color w:val="000000"/>
              </w:rPr>
              <w:t>Artículo</w:t>
            </w:r>
            <w:r>
              <w:rPr>
                <w:rFonts w:ascii="Arial" w:eastAsia="Arial" w:hAnsi="Arial" w:cs="Arial"/>
                <w:b/>
                <w:color w:val="000000"/>
              </w:rPr>
              <w:t xml:space="preserve"> </w:t>
            </w:r>
            <w:r w:rsidRPr="00ED06DB">
              <w:rPr>
                <w:rFonts w:ascii="Arial" w:eastAsia="Arial" w:hAnsi="Arial" w:cs="Arial"/>
                <w:b/>
                <w:color w:val="000000"/>
              </w:rPr>
              <w:t>12. Reconocimiento económico transitorio.</w:t>
            </w:r>
          </w:p>
          <w:p w14:paraId="6D471186" w14:textId="66744BBF" w:rsidR="00A36344" w:rsidRPr="005E20C8" w:rsidRDefault="00A36344" w:rsidP="00A36344">
            <w:pPr>
              <w:pStyle w:val="Sinespaciado"/>
              <w:jc w:val="both"/>
              <w:rPr>
                <w:rFonts w:ascii="Arial" w:eastAsia="Arial" w:hAnsi="Arial" w:cs="Arial"/>
                <w:b/>
                <w:color w:val="000000"/>
              </w:rPr>
            </w:pPr>
            <w:r>
              <w:rPr>
                <w:rFonts w:ascii="Arial" w:eastAsia="Arial" w:hAnsi="Arial" w:cs="Arial"/>
                <w:b/>
                <w:color w:val="000000"/>
              </w:rPr>
              <w:t xml:space="preserve"> </w:t>
            </w:r>
            <w:r w:rsidRPr="00ED06DB">
              <w:rPr>
                <w:rFonts w:ascii="Arial" w:eastAsia="Arial" w:hAnsi="Arial" w:cs="Arial"/>
                <w:color w:val="000000"/>
              </w:rPr>
              <w:t>Las personas beneficiarias de la presente ley que acrediten haber prestado sus servicios en una EAPB o IPS, o entidades que las reemplacen, o quién sea el encargado de la prestación de los servicios de salud durante pandemias y/o emergencias sanitarias declaradas con ocasión de una pandemia, tendrán derecho a un reconocimiento económico, al menos, por una vez durante la pandemia y/o emergencia sanitaria, de acuerdo a lo que determine el Gobierno Nacional.</w:t>
            </w:r>
          </w:p>
          <w:p w14:paraId="5A783E22" w14:textId="77777777" w:rsidR="00A36344" w:rsidRPr="00ED06DB" w:rsidRDefault="00A36344" w:rsidP="00A36344">
            <w:pPr>
              <w:pStyle w:val="Sinespaciado"/>
              <w:jc w:val="both"/>
              <w:rPr>
                <w:rFonts w:ascii="Arial" w:eastAsia="Arial" w:hAnsi="Arial" w:cs="Arial"/>
                <w:color w:val="000000"/>
              </w:rPr>
            </w:pPr>
          </w:p>
          <w:p w14:paraId="51F49350" w14:textId="77777777" w:rsidR="00A36344" w:rsidRDefault="00A36344" w:rsidP="00A36344">
            <w:pPr>
              <w:pStyle w:val="Sinespaciado"/>
              <w:jc w:val="both"/>
              <w:rPr>
                <w:rFonts w:ascii="Arial" w:eastAsia="Arial" w:hAnsi="Arial" w:cs="Arial"/>
                <w:color w:val="000000"/>
              </w:rPr>
            </w:pPr>
            <w:r w:rsidRPr="00ED06DB">
              <w:rPr>
                <w:rFonts w:ascii="Arial" w:eastAsia="Arial" w:hAnsi="Arial" w:cs="Arial"/>
                <w:b/>
                <w:color w:val="000000"/>
              </w:rPr>
              <w:t>Parágrafo 1</w:t>
            </w:r>
            <w:r w:rsidRPr="00ED06DB">
              <w:rPr>
                <w:rFonts w:ascii="Arial" w:eastAsia="Arial" w:hAnsi="Arial" w:cs="Arial"/>
                <w:color w:val="000000"/>
              </w:rPr>
              <w:t>. Para la entrega del presente reconocimiento, el Gobierno Nacional deberá cofinanciar en conjunto con las entidades mencionadas en el inciso anterior o entregar subvención total, para lo cual se le faculta a definir el monto de reconocimiento no menor al 90% del valor asignado para instituciones prestadoras de servicios de salud categorizadas en riesgo financiero alto y medio y no menor al 70% del valor asignado para instituciones prestadoras de servicios de salud categorizadas en riesgo financiero bajo, como una proporción del Ingreso Base de Cotización - IBC - promedio de cada perfil ocupacional. Tal emolumento no constituye factor salarial y será reconocido independientemente de la clase de vinculación.</w:t>
            </w:r>
          </w:p>
          <w:p w14:paraId="2EC452A8" w14:textId="77777777" w:rsidR="00A36344" w:rsidRPr="00ED06DB" w:rsidRDefault="00A36344" w:rsidP="00A36344">
            <w:pPr>
              <w:pStyle w:val="Sinespaciado"/>
              <w:jc w:val="both"/>
              <w:rPr>
                <w:rFonts w:ascii="Arial" w:eastAsia="Arial" w:hAnsi="Arial" w:cs="Arial"/>
                <w:color w:val="000000"/>
              </w:rPr>
            </w:pPr>
          </w:p>
          <w:p w14:paraId="3CA3D4C4" w14:textId="77777777" w:rsidR="00A36344" w:rsidRPr="00ED06DB" w:rsidRDefault="00A36344" w:rsidP="00A36344">
            <w:pPr>
              <w:pStyle w:val="Sinespaciado"/>
              <w:jc w:val="both"/>
              <w:rPr>
                <w:rFonts w:ascii="Arial" w:eastAsia="Arial" w:hAnsi="Arial" w:cs="Arial"/>
                <w:color w:val="000000"/>
              </w:rPr>
            </w:pPr>
            <w:r w:rsidRPr="00ED06DB">
              <w:rPr>
                <w:rFonts w:ascii="Arial" w:eastAsia="Arial" w:hAnsi="Arial" w:cs="Arial"/>
                <w:b/>
                <w:color w:val="000000"/>
              </w:rPr>
              <w:t>Parágrafo 2.</w:t>
            </w:r>
            <w:r w:rsidRPr="00ED06DB">
              <w:rPr>
                <w:rFonts w:ascii="Arial" w:eastAsia="Arial" w:hAnsi="Arial" w:cs="Arial"/>
                <w:color w:val="000000"/>
              </w:rPr>
              <w:t xml:space="preserve"> El Gobierno Nacional, en cabeza del Ministerio de Salud y Protección Social, en un plazo de seis (6) meses contados a partir de la entrada en vigencia de la presente Ley, definirá la forma de pago de este reconocimiento.</w:t>
            </w:r>
          </w:p>
          <w:p w14:paraId="1265A920" w14:textId="77777777" w:rsidR="00A36344" w:rsidRPr="00E36E24" w:rsidRDefault="00A36344" w:rsidP="00A36344">
            <w:pPr>
              <w:pStyle w:val="Sinespaciado"/>
              <w:jc w:val="both"/>
              <w:rPr>
                <w:rFonts w:ascii="Arial" w:eastAsia="Arial" w:hAnsi="Arial" w:cs="Arial"/>
                <w:color w:val="000000"/>
                <w:highlight w:val="yellow"/>
              </w:rPr>
            </w:pPr>
          </w:p>
        </w:tc>
        <w:tc>
          <w:tcPr>
            <w:tcW w:w="2943" w:type="dxa"/>
          </w:tcPr>
          <w:p w14:paraId="6115DCD5" w14:textId="28C8A00B" w:rsidR="00A36344" w:rsidRPr="000A4D16" w:rsidRDefault="00A36344" w:rsidP="00A36344">
            <w:pPr>
              <w:pStyle w:val="Sinespaciado"/>
              <w:jc w:val="both"/>
              <w:rPr>
                <w:rFonts w:ascii="Arial" w:eastAsia="Arial" w:hAnsi="Arial" w:cs="Arial"/>
                <w:color w:val="000000"/>
                <w:u w:val="single"/>
              </w:rPr>
            </w:pPr>
            <w:r w:rsidRPr="000A4D16">
              <w:rPr>
                <w:rFonts w:ascii="Arial" w:eastAsia="Arial" w:hAnsi="Arial" w:cs="Arial"/>
                <w:b/>
                <w:color w:val="000000"/>
              </w:rPr>
              <w:t xml:space="preserve">Artículo </w:t>
            </w:r>
            <w:r w:rsidR="000A4D16" w:rsidRPr="000A4D16">
              <w:rPr>
                <w:rFonts w:ascii="Arial" w:eastAsia="Arial" w:hAnsi="Arial" w:cs="Arial"/>
                <w:b/>
                <w:color w:val="000000"/>
              </w:rPr>
              <w:t>9</w:t>
            </w:r>
            <w:r w:rsidRPr="000A4D16">
              <w:rPr>
                <w:rFonts w:ascii="Arial" w:eastAsia="Arial" w:hAnsi="Arial" w:cs="Arial"/>
                <w:b/>
                <w:color w:val="000000"/>
              </w:rPr>
              <w:t xml:space="preserve"> </w:t>
            </w:r>
            <w:r w:rsidRPr="000A4D16">
              <w:rPr>
                <w:rFonts w:ascii="Arial" w:eastAsia="Arial" w:hAnsi="Arial" w:cs="Arial"/>
                <w:b/>
                <w:strike/>
                <w:color w:val="000000"/>
              </w:rPr>
              <w:t>12</w:t>
            </w:r>
            <w:r w:rsidRPr="000A4D16">
              <w:rPr>
                <w:rFonts w:ascii="Arial" w:eastAsia="Arial" w:hAnsi="Arial" w:cs="Arial"/>
                <w:b/>
                <w:color w:val="000000"/>
              </w:rPr>
              <w:t>. Reconocimiento económico transitorio.</w:t>
            </w:r>
            <w:r w:rsidRPr="000A4D16">
              <w:rPr>
                <w:rFonts w:ascii="Arial" w:eastAsia="Arial" w:hAnsi="Arial" w:cs="Arial"/>
                <w:color w:val="000000"/>
              </w:rPr>
              <w:t xml:space="preserve"> Las personas beneficiarias de la presente Ley que acrediten haber prestado sus servicios en una EAPB o IPS, o entidades que las reemplacen, o quién sea el encargado de la prestación de los servicios de salud durante </w:t>
            </w:r>
            <w:r w:rsidRPr="000A4D16">
              <w:rPr>
                <w:rFonts w:ascii="Arial" w:hAnsi="Arial" w:cs="Arial"/>
                <w:u w:val="single"/>
              </w:rPr>
              <w:t xml:space="preserve">emergencias sanitarias declaradas con ocasión de una pandemia o epidemia </w:t>
            </w:r>
            <w:r w:rsidRPr="000A4D16">
              <w:rPr>
                <w:rFonts w:ascii="Arial" w:eastAsia="Arial" w:hAnsi="Arial" w:cs="Arial"/>
                <w:strike/>
                <w:color w:val="000000"/>
              </w:rPr>
              <w:t>pandemias y/o emergencias sanitarias declaradas con ocasión de una pandemia,</w:t>
            </w:r>
            <w:r w:rsidRPr="000A4D16">
              <w:rPr>
                <w:rFonts w:ascii="Arial" w:eastAsia="Arial" w:hAnsi="Arial" w:cs="Arial"/>
                <w:color w:val="000000"/>
              </w:rPr>
              <w:t xml:space="preserve"> tendrán derecho a un reconocimiento económico, al menos, por una vez durante la </w:t>
            </w:r>
            <w:r w:rsidRPr="000A4D16">
              <w:rPr>
                <w:rFonts w:ascii="Arial" w:eastAsia="Arial" w:hAnsi="Arial" w:cs="Arial"/>
                <w:strike/>
                <w:color w:val="000000"/>
              </w:rPr>
              <w:t xml:space="preserve">pandemia y/o </w:t>
            </w:r>
            <w:r w:rsidRPr="000A4D16">
              <w:rPr>
                <w:rFonts w:ascii="Arial" w:eastAsia="Arial" w:hAnsi="Arial" w:cs="Arial"/>
                <w:color w:val="000000"/>
              </w:rPr>
              <w:t xml:space="preserve">emergencia sanitaria, de acuerdo </w:t>
            </w:r>
            <w:r w:rsidRPr="000A4D16">
              <w:rPr>
                <w:rFonts w:ascii="Arial" w:eastAsia="Arial" w:hAnsi="Arial" w:cs="Arial"/>
                <w:strike/>
                <w:color w:val="000000"/>
              </w:rPr>
              <w:t>a</w:t>
            </w:r>
            <w:r w:rsidRPr="000A4D16">
              <w:rPr>
                <w:rFonts w:ascii="Arial" w:eastAsia="Arial" w:hAnsi="Arial" w:cs="Arial"/>
                <w:color w:val="000000"/>
              </w:rPr>
              <w:t xml:space="preserve"> </w:t>
            </w:r>
            <w:r w:rsidRPr="000A4D16">
              <w:rPr>
                <w:rFonts w:ascii="Arial" w:eastAsia="Arial" w:hAnsi="Arial" w:cs="Arial"/>
                <w:color w:val="000000"/>
                <w:u w:val="single"/>
              </w:rPr>
              <w:t>con</w:t>
            </w:r>
            <w:r w:rsidRPr="000A4D16">
              <w:rPr>
                <w:rFonts w:ascii="Arial" w:eastAsia="Arial" w:hAnsi="Arial" w:cs="Arial"/>
                <w:color w:val="000000"/>
              </w:rPr>
              <w:t xml:space="preserve"> lo que determine el Gobierno Nacional.</w:t>
            </w:r>
          </w:p>
          <w:p w14:paraId="1EC5B7AA" w14:textId="77777777" w:rsidR="00A36344" w:rsidRPr="000A4D16" w:rsidRDefault="00A36344" w:rsidP="00A36344">
            <w:pPr>
              <w:pStyle w:val="Sinespaciado"/>
              <w:jc w:val="both"/>
              <w:rPr>
                <w:rFonts w:ascii="Arial" w:eastAsia="Arial" w:hAnsi="Arial" w:cs="Arial"/>
                <w:color w:val="000000"/>
              </w:rPr>
            </w:pPr>
          </w:p>
          <w:p w14:paraId="2223B7E5" w14:textId="77777777" w:rsidR="00A36344" w:rsidRPr="000A4D16" w:rsidRDefault="00A36344" w:rsidP="00A36344">
            <w:pPr>
              <w:pStyle w:val="Sinespaciado"/>
              <w:jc w:val="both"/>
              <w:rPr>
                <w:rFonts w:ascii="Arial" w:eastAsia="Arial" w:hAnsi="Arial" w:cs="Arial"/>
                <w:color w:val="000000"/>
              </w:rPr>
            </w:pPr>
            <w:r w:rsidRPr="000A4D16">
              <w:rPr>
                <w:rFonts w:ascii="Arial" w:eastAsia="Arial" w:hAnsi="Arial" w:cs="Arial"/>
                <w:color w:val="000000"/>
              </w:rPr>
              <w:t>Parágrafo 1. Para la entrega del presente reconocimiento, el Gobierno Nacional deberá cofinanciar en conjunto con las entidades mencionadas en el inciso anterior o entregar subvención total, para lo cual se le faculta a definir el monto de reconocimiento no menor al 90% del valor asignado para instituciones prestadoras de servicios de salud categorizadas en riesgo financiero alto y medio y no menor al 70% del valor asignado para instituciones prestadoras de servicios de salud categorizadas en riesgo financiero bajo, como una proporción del Ingreso Base de Cotización - IBC - promedio de cada perfil ocupacional. Tal emolumento no constituye factor salarial y será reconocido independientemente de la clase de vinculación.</w:t>
            </w:r>
          </w:p>
          <w:p w14:paraId="4F529C70" w14:textId="77777777" w:rsidR="00A36344" w:rsidRPr="000A4D16" w:rsidRDefault="00A36344" w:rsidP="00A36344">
            <w:pPr>
              <w:pStyle w:val="Sinespaciado"/>
              <w:jc w:val="both"/>
              <w:rPr>
                <w:rFonts w:ascii="Arial" w:eastAsia="Arial" w:hAnsi="Arial" w:cs="Arial"/>
                <w:color w:val="000000"/>
              </w:rPr>
            </w:pPr>
          </w:p>
          <w:p w14:paraId="2F486322" w14:textId="77777777" w:rsidR="00A36344" w:rsidRPr="000A4D16" w:rsidRDefault="00A36344" w:rsidP="00A36344">
            <w:pPr>
              <w:pStyle w:val="Sinespaciado"/>
              <w:jc w:val="both"/>
              <w:rPr>
                <w:rFonts w:ascii="Arial" w:eastAsia="Arial" w:hAnsi="Arial" w:cs="Arial"/>
                <w:color w:val="000000"/>
              </w:rPr>
            </w:pPr>
            <w:r w:rsidRPr="000A4D16">
              <w:rPr>
                <w:rFonts w:ascii="Arial" w:eastAsia="Arial" w:hAnsi="Arial" w:cs="Arial"/>
                <w:color w:val="000000"/>
              </w:rPr>
              <w:t>Parágrafo 2. El Gobierno Nacional, en cabeza del Ministerio de Salud y Protección Social, en un plazo de seis (6) meses contados a partir de la entrada en vigencia de la presente Ley, definirá la forma de pago de este reconocimiento.</w:t>
            </w:r>
          </w:p>
          <w:p w14:paraId="070FDF27" w14:textId="77777777" w:rsidR="00A36344" w:rsidRPr="000A4D16" w:rsidRDefault="00A36344" w:rsidP="00A36344">
            <w:pPr>
              <w:pStyle w:val="Sinespaciado"/>
              <w:jc w:val="both"/>
              <w:rPr>
                <w:rFonts w:ascii="Arial" w:eastAsia="Arial" w:hAnsi="Arial" w:cs="Arial"/>
                <w:color w:val="000000"/>
              </w:rPr>
            </w:pPr>
          </w:p>
        </w:tc>
        <w:tc>
          <w:tcPr>
            <w:tcW w:w="2943" w:type="dxa"/>
          </w:tcPr>
          <w:p w14:paraId="5D6761C7" w14:textId="0FF84167" w:rsidR="000A4D16" w:rsidRDefault="000A4D16" w:rsidP="00A36344">
            <w:pPr>
              <w:jc w:val="both"/>
              <w:rPr>
                <w:rFonts w:ascii="Arial" w:eastAsia="Arial" w:hAnsi="Arial" w:cs="Arial"/>
              </w:rPr>
            </w:pPr>
            <w:r>
              <w:rPr>
                <w:rFonts w:ascii="Arial" w:eastAsia="Arial" w:hAnsi="Arial" w:cs="Arial"/>
              </w:rPr>
              <w:t>Con modificación:</w:t>
            </w:r>
          </w:p>
          <w:p w14:paraId="5974D168" w14:textId="77777777" w:rsidR="000A4D16" w:rsidRDefault="000A4D16" w:rsidP="00A36344">
            <w:pPr>
              <w:jc w:val="both"/>
              <w:rPr>
                <w:rFonts w:ascii="Arial" w:eastAsia="Arial" w:hAnsi="Arial" w:cs="Arial"/>
              </w:rPr>
            </w:pPr>
          </w:p>
          <w:p w14:paraId="06F09FCE" w14:textId="03182C32" w:rsidR="00A36344" w:rsidRPr="000A4D16" w:rsidRDefault="000A4D16" w:rsidP="00A36344">
            <w:pPr>
              <w:jc w:val="both"/>
              <w:rPr>
                <w:rFonts w:ascii="Arial" w:eastAsia="Arial" w:hAnsi="Arial" w:cs="Arial"/>
              </w:rPr>
            </w:pPr>
            <w:r>
              <w:rPr>
                <w:rFonts w:ascii="Arial" w:eastAsia="Arial" w:hAnsi="Arial" w:cs="Arial"/>
              </w:rPr>
              <w:t>1.</w:t>
            </w:r>
            <w:r w:rsidR="00A36344" w:rsidRPr="000A4D16">
              <w:rPr>
                <w:rFonts w:ascii="Arial" w:eastAsia="Arial" w:hAnsi="Arial" w:cs="Arial"/>
              </w:rPr>
              <w:t xml:space="preserve">Se armoniza la redacción con relación al artículo </w:t>
            </w:r>
            <w:r w:rsidR="00B34191">
              <w:rPr>
                <w:rFonts w:ascii="Arial" w:eastAsia="Arial" w:hAnsi="Arial" w:cs="Arial"/>
              </w:rPr>
              <w:t>1</w:t>
            </w:r>
            <w:r w:rsidR="00A36344" w:rsidRPr="000A4D16">
              <w:rPr>
                <w:rFonts w:ascii="Arial" w:eastAsia="Arial" w:hAnsi="Arial" w:cs="Arial"/>
              </w:rPr>
              <w:t xml:space="preserve"> del Proyecto de Ley</w:t>
            </w:r>
            <w:r w:rsidR="00B34191">
              <w:rPr>
                <w:rFonts w:ascii="Arial" w:eastAsia="Arial" w:hAnsi="Arial" w:cs="Arial"/>
              </w:rPr>
              <w:t>, t</w:t>
            </w:r>
            <w:r w:rsidR="00A36344" w:rsidRPr="000A4D16">
              <w:rPr>
                <w:rFonts w:ascii="Arial" w:eastAsia="Arial" w:hAnsi="Arial" w:cs="Arial"/>
              </w:rPr>
              <w:t xml:space="preserve">eniendo en cuenta que la figura constitucional es la emergencia sanitaria, que puede ser declarada con fundamento en diferentes acontecimientos. </w:t>
            </w:r>
          </w:p>
          <w:p w14:paraId="582F63FF" w14:textId="77777777" w:rsidR="00A36344" w:rsidRPr="000A4D16" w:rsidRDefault="00A36344" w:rsidP="00A36344">
            <w:pPr>
              <w:jc w:val="both"/>
              <w:rPr>
                <w:rFonts w:ascii="Arial" w:eastAsia="Arial" w:hAnsi="Arial" w:cs="Arial"/>
              </w:rPr>
            </w:pPr>
          </w:p>
          <w:p w14:paraId="75BFDD5F" w14:textId="77777777" w:rsidR="00A36344" w:rsidRDefault="000A4D16" w:rsidP="00A36344">
            <w:pPr>
              <w:jc w:val="both"/>
              <w:rPr>
                <w:rFonts w:ascii="Arial" w:eastAsia="Arial" w:hAnsi="Arial" w:cs="Arial"/>
              </w:rPr>
            </w:pPr>
            <w:r>
              <w:rPr>
                <w:rFonts w:ascii="Arial" w:eastAsia="Arial" w:hAnsi="Arial" w:cs="Arial"/>
              </w:rPr>
              <w:t>2.</w:t>
            </w:r>
            <w:r w:rsidR="00A36344" w:rsidRPr="000A4D16">
              <w:rPr>
                <w:rFonts w:ascii="Arial" w:eastAsia="Arial" w:hAnsi="Arial" w:cs="Arial"/>
              </w:rPr>
              <w:t xml:space="preserve">Se realizan </w:t>
            </w:r>
            <w:r>
              <w:rPr>
                <w:rFonts w:ascii="Arial" w:eastAsia="Arial" w:hAnsi="Arial" w:cs="Arial"/>
              </w:rPr>
              <w:t xml:space="preserve">otros </w:t>
            </w:r>
            <w:r w:rsidR="00A36344" w:rsidRPr="000A4D16">
              <w:rPr>
                <w:rFonts w:ascii="Arial" w:eastAsia="Arial" w:hAnsi="Arial" w:cs="Arial"/>
              </w:rPr>
              <w:t xml:space="preserve">ajustes de redacción. </w:t>
            </w:r>
          </w:p>
          <w:p w14:paraId="7C01CC61" w14:textId="6B664EF5" w:rsidR="000A4D16" w:rsidRDefault="000A4D16" w:rsidP="00A36344">
            <w:pPr>
              <w:jc w:val="both"/>
              <w:rPr>
                <w:rFonts w:ascii="Arial" w:eastAsia="Arial" w:hAnsi="Arial" w:cs="Arial"/>
              </w:rPr>
            </w:pPr>
          </w:p>
          <w:p w14:paraId="4EEFEF29" w14:textId="3AFF8F1C" w:rsidR="000A4D16" w:rsidRDefault="000A4D16" w:rsidP="00A36344">
            <w:pPr>
              <w:jc w:val="both"/>
              <w:rPr>
                <w:rFonts w:ascii="Arial" w:eastAsia="Arial" w:hAnsi="Arial" w:cs="Arial"/>
              </w:rPr>
            </w:pPr>
            <w:r>
              <w:rPr>
                <w:rFonts w:ascii="Arial" w:eastAsia="Arial" w:hAnsi="Arial" w:cs="Arial"/>
              </w:rPr>
              <w:t>3.</w:t>
            </w:r>
            <w:r w:rsidRPr="00C02F1C">
              <w:rPr>
                <w:rFonts w:ascii="Arial" w:eastAsia="Arial" w:hAnsi="Arial" w:cs="Arial"/>
              </w:rPr>
              <w:t xml:space="preserve"> Se </w:t>
            </w:r>
            <w:r w:rsidR="008445FF">
              <w:rPr>
                <w:rFonts w:ascii="Arial" w:eastAsia="Arial" w:hAnsi="Arial" w:cs="Arial"/>
              </w:rPr>
              <w:t xml:space="preserve">corrige </w:t>
            </w:r>
            <w:r w:rsidRPr="00C02F1C">
              <w:rPr>
                <w:rFonts w:ascii="Arial" w:eastAsia="Arial" w:hAnsi="Arial" w:cs="Arial"/>
              </w:rPr>
              <w:t>la numeración</w:t>
            </w:r>
            <w:r>
              <w:rPr>
                <w:rFonts w:ascii="Arial" w:eastAsia="Arial" w:hAnsi="Arial" w:cs="Arial"/>
              </w:rPr>
              <w:t>.</w:t>
            </w:r>
          </w:p>
          <w:p w14:paraId="2D1C1663" w14:textId="5C9C875C" w:rsidR="000A4D16" w:rsidRPr="000A4D16" w:rsidRDefault="000A4D16" w:rsidP="00A36344">
            <w:pPr>
              <w:jc w:val="both"/>
              <w:rPr>
                <w:rFonts w:ascii="Arial" w:eastAsia="Arial" w:hAnsi="Arial" w:cs="Arial"/>
              </w:rPr>
            </w:pPr>
          </w:p>
        </w:tc>
      </w:tr>
      <w:tr w:rsidR="00A36344" w:rsidRPr="00E36E24" w14:paraId="3311A314" w14:textId="77777777" w:rsidTr="00D3746C">
        <w:tc>
          <w:tcPr>
            <w:tcW w:w="2942" w:type="dxa"/>
          </w:tcPr>
          <w:p w14:paraId="05808A40" w14:textId="4729F659" w:rsidR="00A36344" w:rsidRDefault="00A36344" w:rsidP="00A36344">
            <w:pPr>
              <w:pStyle w:val="Sinespaciado"/>
              <w:jc w:val="center"/>
              <w:rPr>
                <w:rFonts w:ascii="Arial" w:eastAsia="Arial" w:hAnsi="Arial" w:cs="Arial"/>
                <w:b/>
                <w:color w:val="000000"/>
              </w:rPr>
            </w:pPr>
            <w:r w:rsidRPr="00ED06DB">
              <w:rPr>
                <w:rFonts w:ascii="Arial" w:eastAsia="Arial" w:hAnsi="Arial" w:cs="Arial"/>
                <w:b/>
                <w:color w:val="000000"/>
              </w:rPr>
              <w:t>Capítulo III</w:t>
            </w:r>
          </w:p>
          <w:p w14:paraId="273BA112" w14:textId="2F447857" w:rsidR="00A36344" w:rsidRPr="00ED06DB" w:rsidRDefault="00A36344" w:rsidP="00A36344">
            <w:pPr>
              <w:pStyle w:val="Sinespaciado"/>
              <w:jc w:val="both"/>
              <w:rPr>
                <w:rFonts w:ascii="Arial" w:eastAsia="Arial" w:hAnsi="Arial" w:cs="Arial"/>
                <w:b/>
                <w:color w:val="000000"/>
              </w:rPr>
            </w:pPr>
            <w:r w:rsidRPr="00ED06DB">
              <w:rPr>
                <w:rFonts w:ascii="Arial" w:eastAsia="Arial" w:hAnsi="Arial" w:cs="Arial"/>
                <w:b/>
                <w:color w:val="000000"/>
              </w:rPr>
              <w:t>Disposiciones en materia de seguridad.</w:t>
            </w:r>
          </w:p>
        </w:tc>
        <w:tc>
          <w:tcPr>
            <w:tcW w:w="2943" w:type="dxa"/>
          </w:tcPr>
          <w:p w14:paraId="3C2455B3" w14:textId="350240C2" w:rsidR="00A36344" w:rsidRDefault="00A36344" w:rsidP="00A36344">
            <w:pPr>
              <w:pStyle w:val="Sinespaciado"/>
              <w:jc w:val="center"/>
              <w:rPr>
                <w:rFonts w:ascii="Arial" w:eastAsia="Arial" w:hAnsi="Arial" w:cs="Arial"/>
                <w:b/>
                <w:color w:val="000000"/>
              </w:rPr>
            </w:pPr>
            <w:r w:rsidRPr="00ED06DB">
              <w:rPr>
                <w:rFonts w:ascii="Arial" w:eastAsia="Arial" w:hAnsi="Arial" w:cs="Arial"/>
                <w:b/>
                <w:color w:val="000000"/>
              </w:rPr>
              <w:t>Capítulo II</w:t>
            </w:r>
            <w:r w:rsidRPr="000A4D16">
              <w:rPr>
                <w:rFonts w:ascii="Arial" w:eastAsia="Arial" w:hAnsi="Arial" w:cs="Arial"/>
                <w:b/>
                <w:strike/>
                <w:color w:val="000000"/>
              </w:rPr>
              <w:t>I</w:t>
            </w:r>
          </w:p>
          <w:p w14:paraId="359EE5B7" w14:textId="58F88300" w:rsidR="00A36344" w:rsidRPr="00E36E24" w:rsidRDefault="00A36344" w:rsidP="00A36344">
            <w:pPr>
              <w:pStyle w:val="Sinespaciado"/>
              <w:jc w:val="both"/>
              <w:rPr>
                <w:rFonts w:ascii="Arial" w:eastAsia="Arial" w:hAnsi="Arial" w:cs="Arial"/>
                <w:color w:val="000000"/>
                <w:highlight w:val="yellow"/>
              </w:rPr>
            </w:pPr>
            <w:r w:rsidRPr="00ED06DB">
              <w:rPr>
                <w:rFonts w:ascii="Arial" w:eastAsia="Arial" w:hAnsi="Arial" w:cs="Arial"/>
                <w:b/>
                <w:color w:val="000000"/>
              </w:rPr>
              <w:t>Disposiciones en materia de seguridad.</w:t>
            </w:r>
          </w:p>
        </w:tc>
        <w:tc>
          <w:tcPr>
            <w:tcW w:w="2943" w:type="dxa"/>
          </w:tcPr>
          <w:p w14:paraId="2BDF5D79" w14:textId="78012697" w:rsidR="00A36344" w:rsidRPr="00E36E24" w:rsidRDefault="000A4D16" w:rsidP="00A36344">
            <w:pPr>
              <w:jc w:val="both"/>
              <w:rPr>
                <w:rFonts w:ascii="Arial" w:eastAsia="Arial" w:hAnsi="Arial" w:cs="Arial"/>
                <w:highlight w:val="yellow"/>
              </w:rPr>
            </w:pPr>
            <w:r w:rsidRPr="000A4D16">
              <w:rPr>
                <w:rFonts w:ascii="Arial" w:eastAsia="Arial" w:hAnsi="Arial" w:cs="Arial"/>
              </w:rPr>
              <w:t>Se corrige la numeración</w:t>
            </w:r>
          </w:p>
        </w:tc>
      </w:tr>
      <w:tr w:rsidR="00A36344" w:rsidRPr="00E36E24" w14:paraId="4E32A449" w14:textId="77777777" w:rsidTr="00D3746C">
        <w:tc>
          <w:tcPr>
            <w:tcW w:w="2942" w:type="dxa"/>
          </w:tcPr>
          <w:p w14:paraId="0212B183" w14:textId="77777777" w:rsidR="00A36344" w:rsidRDefault="00A36344" w:rsidP="00A36344">
            <w:pPr>
              <w:pStyle w:val="Sinespaciado"/>
              <w:jc w:val="both"/>
              <w:rPr>
                <w:rFonts w:ascii="Arial" w:eastAsia="Arial" w:hAnsi="Arial" w:cs="Arial"/>
                <w:color w:val="000000"/>
              </w:rPr>
            </w:pPr>
            <w:r w:rsidRPr="00ED06DB">
              <w:rPr>
                <w:rFonts w:ascii="Arial" w:eastAsia="Arial" w:hAnsi="Arial" w:cs="Arial"/>
                <w:b/>
                <w:color w:val="000000"/>
              </w:rPr>
              <w:t>Artículo 13. Sanciones por agresión al talento humano en salud.</w:t>
            </w:r>
            <w:r w:rsidRPr="00ED06DB">
              <w:rPr>
                <w:rFonts w:ascii="Arial" w:eastAsia="Arial" w:hAnsi="Arial" w:cs="Arial"/>
                <w:color w:val="000000"/>
              </w:rPr>
              <w:t xml:space="preserve"> Sin perjuicio de las demás sanciones administrativas o penales en que se incurra, quien agreda verbalmente o cometa alguna de las conductas descritas en los numerales 1, 2, 3 o 4 del artículo 27 de la Ley 1801 de 2016, o la que la modifique o sustituya, en contra de personas beneficiarias de la presente Ley, tendrá las siguientes medidas correctivas y sanciones de manera concurrente:</w:t>
            </w:r>
          </w:p>
          <w:p w14:paraId="22309BEC" w14:textId="77777777" w:rsidR="00A36344" w:rsidRPr="00ED06DB" w:rsidRDefault="00A36344" w:rsidP="00A36344">
            <w:pPr>
              <w:pStyle w:val="Sinespaciado"/>
              <w:jc w:val="both"/>
              <w:rPr>
                <w:rFonts w:ascii="Arial" w:eastAsia="Arial" w:hAnsi="Arial" w:cs="Arial"/>
                <w:color w:val="000000"/>
              </w:rPr>
            </w:pPr>
          </w:p>
          <w:p w14:paraId="211DCDE8" w14:textId="0790CEDB" w:rsidR="00A36344" w:rsidRDefault="00A36344" w:rsidP="00A36344">
            <w:pPr>
              <w:pStyle w:val="Sinespaciado"/>
              <w:numPr>
                <w:ilvl w:val="0"/>
                <w:numId w:val="7"/>
              </w:numPr>
              <w:jc w:val="both"/>
              <w:rPr>
                <w:rFonts w:ascii="Arial" w:eastAsia="Arial" w:hAnsi="Arial" w:cs="Arial"/>
                <w:color w:val="000000"/>
              </w:rPr>
            </w:pPr>
            <w:r w:rsidRPr="00ED06DB">
              <w:rPr>
                <w:rFonts w:ascii="Arial" w:eastAsia="Arial" w:hAnsi="Arial" w:cs="Arial"/>
                <w:color w:val="000000"/>
              </w:rPr>
              <w:t>Multa general tipo 4, conforme a lo dispuesto por el artículo 180 de la Ley 1801 de 2016.</w:t>
            </w:r>
          </w:p>
          <w:p w14:paraId="595C59AF" w14:textId="77777777" w:rsidR="00A36344" w:rsidRPr="00C61600" w:rsidRDefault="00A36344" w:rsidP="00A36344">
            <w:pPr>
              <w:pStyle w:val="Sinespaciado"/>
              <w:ind w:left="720"/>
              <w:jc w:val="both"/>
              <w:rPr>
                <w:rFonts w:ascii="Arial" w:eastAsia="Arial" w:hAnsi="Arial" w:cs="Arial"/>
                <w:color w:val="000000"/>
              </w:rPr>
            </w:pPr>
          </w:p>
          <w:p w14:paraId="20535703" w14:textId="77777777" w:rsidR="00A36344" w:rsidRPr="00B34191" w:rsidRDefault="00A36344" w:rsidP="00A36344">
            <w:pPr>
              <w:pStyle w:val="Sinespaciado"/>
              <w:numPr>
                <w:ilvl w:val="0"/>
                <w:numId w:val="7"/>
              </w:numPr>
              <w:jc w:val="both"/>
              <w:rPr>
                <w:rFonts w:ascii="Arial" w:eastAsia="Arial" w:hAnsi="Arial" w:cs="Arial"/>
                <w:color w:val="000000"/>
                <w:u w:val="single"/>
              </w:rPr>
            </w:pPr>
            <w:r w:rsidRPr="00B34191">
              <w:rPr>
                <w:rFonts w:ascii="Arial" w:eastAsia="Arial" w:hAnsi="Arial" w:cs="Arial"/>
                <w:color w:val="000000"/>
              </w:rPr>
              <w:t xml:space="preserve">Participación en programa comunitario o actividad pedagógica de convivencia que se desarrolle en una IPS, </w:t>
            </w:r>
            <w:r w:rsidRPr="00165788">
              <w:rPr>
                <w:rFonts w:ascii="Arial" w:eastAsia="Arial" w:hAnsi="Arial" w:cs="Arial"/>
                <w:color w:val="000000"/>
              </w:rPr>
              <w:t>o entidad que la sustituya.</w:t>
            </w:r>
            <w:r w:rsidRPr="00B34191">
              <w:rPr>
                <w:rFonts w:ascii="Arial" w:eastAsia="Arial" w:hAnsi="Arial" w:cs="Arial"/>
                <w:color w:val="000000"/>
                <w:u w:val="single"/>
              </w:rPr>
              <w:t xml:space="preserve"> </w:t>
            </w:r>
          </w:p>
          <w:p w14:paraId="383DC90F" w14:textId="77777777" w:rsidR="00A36344" w:rsidRPr="00B34191" w:rsidRDefault="00A36344" w:rsidP="00A36344">
            <w:pPr>
              <w:pStyle w:val="Sinespaciado"/>
              <w:jc w:val="both"/>
              <w:rPr>
                <w:rFonts w:ascii="Arial" w:eastAsia="Arial" w:hAnsi="Arial" w:cs="Arial"/>
                <w:color w:val="000000"/>
              </w:rPr>
            </w:pPr>
          </w:p>
          <w:p w14:paraId="35571C6A" w14:textId="77777777" w:rsidR="00A36344" w:rsidRPr="00B34191" w:rsidRDefault="00A36344" w:rsidP="00A36344">
            <w:pPr>
              <w:pStyle w:val="Sinespaciado"/>
              <w:numPr>
                <w:ilvl w:val="0"/>
                <w:numId w:val="7"/>
              </w:numPr>
              <w:jc w:val="both"/>
              <w:rPr>
                <w:rFonts w:ascii="Arial" w:eastAsia="Arial" w:hAnsi="Arial" w:cs="Arial"/>
                <w:color w:val="000000"/>
              </w:rPr>
            </w:pPr>
            <w:r w:rsidRPr="00B34191">
              <w:rPr>
                <w:rFonts w:ascii="Arial" w:eastAsia="Arial" w:hAnsi="Arial" w:cs="Arial"/>
                <w:color w:val="000000"/>
              </w:rPr>
              <w:t>Realización de una disculpa pública a la persona que haya sido sujeto pasivo de la conducta por cualquier medio idóneo.</w:t>
            </w:r>
          </w:p>
          <w:p w14:paraId="69E9F1C9" w14:textId="77777777" w:rsidR="00A36344" w:rsidRPr="00B34191" w:rsidRDefault="00A36344" w:rsidP="00A36344">
            <w:pPr>
              <w:pStyle w:val="Sinespaciado"/>
              <w:jc w:val="both"/>
              <w:rPr>
                <w:rFonts w:ascii="Arial" w:eastAsia="Arial" w:hAnsi="Arial" w:cs="Arial"/>
                <w:color w:val="000000"/>
              </w:rPr>
            </w:pPr>
          </w:p>
          <w:p w14:paraId="4EED9FB5" w14:textId="77777777" w:rsidR="00A36344" w:rsidRPr="00B34191" w:rsidRDefault="00A36344" w:rsidP="00A36344">
            <w:pPr>
              <w:pStyle w:val="Sinespaciado"/>
              <w:jc w:val="both"/>
              <w:rPr>
                <w:rFonts w:ascii="Arial" w:eastAsia="Arial" w:hAnsi="Arial" w:cs="Arial"/>
                <w:color w:val="000000"/>
              </w:rPr>
            </w:pPr>
            <w:r w:rsidRPr="00B34191">
              <w:rPr>
                <w:rFonts w:ascii="Arial" w:eastAsia="Arial" w:hAnsi="Arial" w:cs="Arial"/>
                <w:b/>
                <w:color w:val="000000"/>
              </w:rPr>
              <w:t>Parágrafo 1.</w:t>
            </w:r>
            <w:r w:rsidRPr="00B34191">
              <w:rPr>
                <w:rFonts w:ascii="Arial" w:eastAsia="Arial" w:hAnsi="Arial" w:cs="Arial"/>
                <w:color w:val="000000"/>
              </w:rPr>
              <w:t xml:space="preserve"> El procedimiento para la aplicación de las medidas correctivas será el mismo que dispone la Ley 1801 de 2016, o la que la modifique o sustituya.</w:t>
            </w:r>
          </w:p>
          <w:p w14:paraId="0D14CDFB" w14:textId="77777777" w:rsidR="00A36344" w:rsidRPr="00736E9E" w:rsidRDefault="00A36344" w:rsidP="00A36344">
            <w:pPr>
              <w:pStyle w:val="Sinespaciado"/>
              <w:jc w:val="both"/>
              <w:rPr>
                <w:rFonts w:ascii="Arial" w:eastAsia="Arial" w:hAnsi="Arial" w:cs="Arial"/>
                <w:color w:val="000000"/>
                <w:highlight w:val="green"/>
              </w:rPr>
            </w:pPr>
          </w:p>
          <w:p w14:paraId="722EC6E2" w14:textId="77777777" w:rsidR="00A36344" w:rsidRPr="002C3959" w:rsidRDefault="00A36344" w:rsidP="00A36344">
            <w:pPr>
              <w:pStyle w:val="Sinespaciado"/>
              <w:jc w:val="both"/>
              <w:rPr>
                <w:rFonts w:ascii="Arial" w:eastAsia="Arial" w:hAnsi="Arial" w:cs="Arial"/>
                <w:color w:val="000000"/>
              </w:rPr>
            </w:pPr>
            <w:r w:rsidRPr="002C3959">
              <w:rPr>
                <w:rFonts w:ascii="Arial" w:eastAsia="Arial" w:hAnsi="Arial" w:cs="Arial"/>
                <w:b/>
                <w:color w:val="000000"/>
              </w:rPr>
              <w:t>Parágrafo 2.</w:t>
            </w:r>
            <w:r w:rsidRPr="002C3959">
              <w:rPr>
                <w:rFonts w:ascii="Arial" w:eastAsia="Arial" w:hAnsi="Arial" w:cs="Arial"/>
                <w:color w:val="000000"/>
              </w:rPr>
              <w:t xml:space="preserve"> En caso de que la conducta haya tenido por sujeto pasivo a un beneficiario de la presente Ley y por sujeto activo a un paciente, el primero tendrá el derecho de solicitar no continuar con la atención al segundo, siempre y cuando no se vulnere el derecho a la salud.</w:t>
            </w:r>
          </w:p>
          <w:p w14:paraId="572DAFBF" w14:textId="77777777" w:rsidR="00A36344" w:rsidRPr="00E36E24" w:rsidRDefault="00A36344" w:rsidP="00A36344">
            <w:pPr>
              <w:pStyle w:val="Sinespaciado"/>
              <w:jc w:val="both"/>
              <w:rPr>
                <w:rFonts w:ascii="Arial" w:eastAsia="Arial" w:hAnsi="Arial" w:cs="Arial"/>
                <w:color w:val="000000"/>
                <w:highlight w:val="yellow"/>
              </w:rPr>
            </w:pPr>
          </w:p>
        </w:tc>
        <w:tc>
          <w:tcPr>
            <w:tcW w:w="2943" w:type="dxa"/>
          </w:tcPr>
          <w:p w14:paraId="637DAD14" w14:textId="28F31134" w:rsidR="00A36344" w:rsidRPr="000A4D16" w:rsidRDefault="00A36344" w:rsidP="00A36344">
            <w:pPr>
              <w:pStyle w:val="Sinespaciado"/>
              <w:jc w:val="both"/>
              <w:rPr>
                <w:rFonts w:ascii="Arial" w:eastAsia="Arial" w:hAnsi="Arial" w:cs="Arial"/>
                <w:color w:val="000000"/>
              </w:rPr>
            </w:pPr>
            <w:r w:rsidRPr="000A4D16">
              <w:rPr>
                <w:rFonts w:ascii="Arial" w:eastAsia="Arial" w:hAnsi="Arial" w:cs="Arial"/>
                <w:b/>
                <w:color w:val="000000"/>
              </w:rPr>
              <w:t xml:space="preserve">Artículo </w:t>
            </w:r>
            <w:r w:rsidRPr="000A4D16">
              <w:rPr>
                <w:rFonts w:ascii="Arial" w:eastAsia="Arial" w:hAnsi="Arial" w:cs="Arial"/>
                <w:b/>
                <w:color w:val="000000"/>
                <w:u w:val="single"/>
              </w:rPr>
              <w:t>1</w:t>
            </w:r>
            <w:r w:rsidR="000A4D16" w:rsidRPr="000A4D16">
              <w:rPr>
                <w:rFonts w:ascii="Arial" w:eastAsia="Arial" w:hAnsi="Arial" w:cs="Arial"/>
                <w:b/>
                <w:color w:val="000000"/>
                <w:u w:val="single"/>
              </w:rPr>
              <w:t>0</w:t>
            </w:r>
            <w:r w:rsidRPr="000A4D16">
              <w:rPr>
                <w:rFonts w:ascii="Arial" w:eastAsia="Arial" w:hAnsi="Arial" w:cs="Arial"/>
                <w:b/>
                <w:color w:val="000000"/>
              </w:rPr>
              <w:t xml:space="preserve"> </w:t>
            </w:r>
            <w:r w:rsidRPr="000A4D16">
              <w:rPr>
                <w:rFonts w:ascii="Arial" w:eastAsia="Arial" w:hAnsi="Arial" w:cs="Arial"/>
                <w:b/>
                <w:strike/>
                <w:color w:val="000000"/>
              </w:rPr>
              <w:t>13</w:t>
            </w:r>
            <w:r w:rsidRPr="000A4D16">
              <w:rPr>
                <w:rFonts w:ascii="Arial" w:eastAsia="Arial" w:hAnsi="Arial" w:cs="Arial"/>
                <w:b/>
                <w:color w:val="000000"/>
              </w:rPr>
              <w:t>. Sanciones por agresión al talento humano en salud.</w:t>
            </w:r>
            <w:r w:rsidRPr="000A4D16">
              <w:rPr>
                <w:rFonts w:ascii="Arial" w:eastAsia="Arial" w:hAnsi="Arial" w:cs="Arial"/>
                <w:color w:val="000000"/>
              </w:rPr>
              <w:t xml:space="preserve"> Sin perjuicio de las demás sanciones administrativas o penales en que se incurra, quien agreda verbalmente o cometa alguna de las conductas descritas en los numerales 1, 2, 3 o 4 del artículo 27 de la Ley 1801 de 2016, o la que la modifique o sustituya, en contra de personas beneficiarias de la presente Ley, tendrá las siguientes medidas correctivas y sanciones de manera concurrente:</w:t>
            </w:r>
          </w:p>
          <w:p w14:paraId="6765CE6D" w14:textId="77777777" w:rsidR="00A36344" w:rsidRPr="000A4D16" w:rsidRDefault="00A36344" w:rsidP="00A36344">
            <w:pPr>
              <w:pStyle w:val="Sinespaciado"/>
              <w:jc w:val="both"/>
              <w:rPr>
                <w:rFonts w:ascii="Arial" w:eastAsia="Arial" w:hAnsi="Arial" w:cs="Arial"/>
                <w:color w:val="000000"/>
              </w:rPr>
            </w:pPr>
          </w:p>
          <w:p w14:paraId="47AD1698" w14:textId="77777777" w:rsidR="00A36344" w:rsidRPr="000A4D16" w:rsidRDefault="00A36344" w:rsidP="00A36344">
            <w:pPr>
              <w:pStyle w:val="Sinespaciado"/>
              <w:numPr>
                <w:ilvl w:val="0"/>
                <w:numId w:val="9"/>
              </w:numPr>
              <w:jc w:val="both"/>
              <w:rPr>
                <w:rFonts w:ascii="Arial" w:eastAsia="Arial" w:hAnsi="Arial" w:cs="Arial"/>
                <w:color w:val="000000"/>
              </w:rPr>
            </w:pPr>
            <w:r w:rsidRPr="000A4D16">
              <w:rPr>
                <w:rFonts w:ascii="Arial" w:eastAsia="Arial" w:hAnsi="Arial" w:cs="Arial"/>
                <w:color w:val="000000"/>
              </w:rPr>
              <w:t xml:space="preserve">Multa general tipo 4, conforme </w:t>
            </w:r>
            <w:r w:rsidRPr="000A4D16">
              <w:rPr>
                <w:rFonts w:ascii="Arial" w:eastAsia="Arial" w:hAnsi="Arial" w:cs="Arial"/>
                <w:strike/>
                <w:color w:val="000000"/>
              </w:rPr>
              <w:t>a</w:t>
            </w:r>
            <w:r w:rsidRPr="000A4D16">
              <w:rPr>
                <w:rFonts w:ascii="Arial" w:eastAsia="Arial" w:hAnsi="Arial" w:cs="Arial"/>
                <w:color w:val="000000"/>
              </w:rPr>
              <w:t xml:space="preserve"> </w:t>
            </w:r>
            <w:r w:rsidRPr="000A4D16">
              <w:rPr>
                <w:rFonts w:ascii="Arial" w:eastAsia="Arial" w:hAnsi="Arial" w:cs="Arial"/>
                <w:color w:val="000000"/>
                <w:u w:val="single"/>
              </w:rPr>
              <w:t>con</w:t>
            </w:r>
            <w:r w:rsidRPr="000A4D16">
              <w:rPr>
                <w:rFonts w:ascii="Arial" w:eastAsia="Arial" w:hAnsi="Arial" w:cs="Arial"/>
                <w:color w:val="000000"/>
              </w:rPr>
              <w:t xml:space="preserve"> lo dispuesto </w:t>
            </w:r>
            <w:r w:rsidRPr="000A4D16">
              <w:rPr>
                <w:rFonts w:ascii="Arial" w:eastAsia="Arial" w:hAnsi="Arial" w:cs="Arial"/>
                <w:strike/>
                <w:color w:val="000000"/>
              </w:rPr>
              <w:t>por</w:t>
            </w:r>
            <w:r w:rsidRPr="000A4D16">
              <w:rPr>
                <w:rFonts w:ascii="Arial" w:eastAsia="Arial" w:hAnsi="Arial" w:cs="Arial"/>
                <w:color w:val="000000"/>
              </w:rPr>
              <w:t xml:space="preserve"> </w:t>
            </w:r>
            <w:r w:rsidRPr="000A4D16">
              <w:rPr>
                <w:rFonts w:ascii="Arial" w:eastAsia="Arial" w:hAnsi="Arial" w:cs="Arial"/>
                <w:color w:val="000000"/>
                <w:u w:val="single"/>
              </w:rPr>
              <w:t>en</w:t>
            </w:r>
            <w:r w:rsidRPr="000A4D16">
              <w:rPr>
                <w:rFonts w:ascii="Arial" w:eastAsia="Arial" w:hAnsi="Arial" w:cs="Arial"/>
                <w:color w:val="000000"/>
              </w:rPr>
              <w:t xml:space="preserve"> el artículo 180 de la Ley 1801 de 2016.</w:t>
            </w:r>
          </w:p>
          <w:p w14:paraId="5648ADBE" w14:textId="77777777" w:rsidR="00A36344" w:rsidRPr="000A4D16" w:rsidRDefault="00A36344" w:rsidP="00A36344">
            <w:pPr>
              <w:pStyle w:val="Sinespaciado"/>
              <w:jc w:val="both"/>
              <w:rPr>
                <w:rFonts w:ascii="Arial" w:eastAsia="Arial" w:hAnsi="Arial" w:cs="Arial"/>
                <w:color w:val="000000"/>
              </w:rPr>
            </w:pPr>
          </w:p>
          <w:p w14:paraId="3D3E3AC6" w14:textId="77777777" w:rsidR="00A36344" w:rsidRPr="000A4D16" w:rsidRDefault="00A36344" w:rsidP="00A36344">
            <w:pPr>
              <w:pStyle w:val="Sinespaciado"/>
              <w:numPr>
                <w:ilvl w:val="0"/>
                <w:numId w:val="9"/>
              </w:numPr>
              <w:jc w:val="both"/>
              <w:rPr>
                <w:rFonts w:ascii="Arial" w:eastAsia="Arial" w:hAnsi="Arial" w:cs="Arial"/>
                <w:color w:val="000000"/>
                <w:u w:val="single"/>
              </w:rPr>
            </w:pPr>
            <w:r w:rsidRPr="000A4D16">
              <w:rPr>
                <w:rFonts w:ascii="Arial" w:eastAsia="Arial" w:hAnsi="Arial" w:cs="Arial"/>
                <w:color w:val="000000"/>
              </w:rPr>
              <w:t xml:space="preserve">Participación en programa comunitario o actividad pedagógica de convivencia que se desarrolle en una IPS, </w:t>
            </w:r>
            <w:r w:rsidRPr="00165788">
              <w:rPr>
                <w:rFonts w:ascii="Arial" w:eastAsia="Arial" w:hAnsi="Arial" w:cs="Arial"/>
                <w:color w:val="000000"/>
              </w:rPr>
              <w:t>o entidad que la sustituya.</w:t>
            </w:r>
            <w:r w:rsidRPr="000A4D16">
              <w:rPr>
                <w:rFonts w:ascii="Arial" w:eastAsia="Arial" w:hAnsi="Arial" w:cs="Arial"/>
                <w:color w:val="000000"/>
                <w:u w:val="single"/>
              </w:rPr>
              <w:t xml:space="preserve"> </w:t>
            </w:r>
          </w:p>
          <w:p w14:paraId="17619539" w14:textId="77777777" w:rsidR="00A36344" w:rsidRPr="000A4D16" w:rsidRDefault="00A36344" w:rsidP="00A36344">
            <w:pPr>
              <w:pStyle w:val="Sinespaciado"/>
              <w:jc w:val="both"/>
              <w:rPr>
                <w:rFonts w:ascii="Arial" w:eastAsia="Arial" w:hAnsi="Arial" w:cs="Arial"/>
                <w:color w:val="000000"/>
              </w:rPr>
            </w:pPr>
          </w:p>
          <w:p w14:paraId="15A676A3" w14:textId="77777777" w:rsidR="00A36344" w:rsidRPr="000A4D16" w:rsidRDefault="00A36344" w:rsidP="00A36344">
            <w:pPr>
              <w:pStyle w:val="Sinespaciado"/>
              <w:numPr>
                <w:ilvl w:val="0"/>
                <w:numId w:val="9"/>
              </w:numPr>
              <w:jc w:val="both"/>
              <w:rPr>
                <w:rFonts w:ascii="Arial" w:eastAsia="Arial" w:hAnsi="Arial" w:cs="Arial"/>
                <w:color w:val="000000"/>
              </w:rPr>
            </w:pPr>
            <w:r w:rsidRPr="000A4D16">
              <w:rPr>
                <w:rFonts w:ascii="Arial" w:eastAsia="Arial" w:hAnsi="Arial" w:cs="Arial"/>
                <w:color w:val="000000"/>
              </w:rPr>
              <w:t>Realización de una disculpa pública a la persona que haya sido sujeto pasivo de la conducta por cualquier medio idóneo.</w:t>
            </w:r>
          </w:p>
          <w:p w14:paraId="2E221745" w14:textId="77777777" w:rsidR="00A36344" w:rsidRPr="000A4D16" w:rsidRDefault="00A36344" w:rsidP="00A36344">
            <w:pPr>
              <w:pStyle w:val="Sinespaciado"/>
              <w:jc w:val="both"/>
              <w:rPr>
                <w:rFonts w:ascii="Arial" w:eastAsia="Arial" w:hAnsi="Arial" w:cs="Arial"/>
                <w:color w:val="000000"/>
              </w:rPr>
            </w:pPr>
          </w:p>
          <w:p w14:paraId="6CE3738D" w14:textId="77777777" w:rsidR="00A36344" w:rsidRPr="000A4D16" w:rsidRDefault="00A36344" w:rsidP="00A36344">
            <w:pPr>
              <w:pStyle w:val="Sinespaciado"/>
              <w:jc w:val="both"/>
              <w:rPr>
                <w:rFonts w:ascii="Arial" w:eastAsia="Arial" w:hAnsi="Arial" w:cs="Arial"/>
                <w:color w:val="000000"/>
              </w:rPr>
            </w:pPr>
            <w:r w:rsidRPr="000A4D16">
              <w:rPr>
                <w:rFonts w:ascii="Arial" w:eastAsia="Arial" w:hAnsi="Arial" w:cs="Arial"/>
                <w:b/>
                <w:color w:val="000000"/>
              </w:rPr>
              <w:t>Parágrafo 1.</w:t>
            </w:r>
            <w:r w:rsidRPr="000A4D16">
              <w:rPr>
                <w:rFonts w:ascii="Arial" w:eastAsia="Arial" w:hAnsi="Arial" w:cs="Arial"/>
                <w:color w:val="000000"/>
              </w:rPr>
              <w:t xml:space="preserve"> El procedimiento para la aplicación de las medidas correctivas será el mismo que dispone la Ley 1801 de 2016, o la que la modifique o sustituya.</w:t>
            </w:r>
          </w:p>
          <w:p w14:paraId="6CD4DEFB" w14:textId="77777777" w:rsidR="00A36344" w:rsidRPr="000A4D16" w:rsidRDefault="00A36344" w:rsidP="00A36344">
            <w:pPr>
              <w:pStyle w:val="Sinespaciado"/>
              <w:jc w:val="both"/>
              <w:rPr>
                <w:rFonts w:ascii="Arial" w:eastAsia="Arial" w:hAnsi="Arial" w:cs="Arial"/>
                <w:color w:val="000000"/>
              </w:rPr>
            </w:pPr>
          </w:p>
          <w:p w14:paraId="3D7B3FA4" w14:textId="77777777" w:rsidR="00A36344" w:rsidRPr="000A4D16" w:rsidRDefault="00A36344" w:rsidP="00A36344">
            <w:pPr>
              <w:pStyle w:val="Sinespaciado"/>
              <w:jc w:val="both"/>
              <w:rPr>
                <w:rFonts w:ascii="Arial" w:eastAsia="Arial" w:hAnsi="Arial" w:cs="Arial"/>
                <w:color w:val="000000"/>
              </w:rPr>
            </w:pPr>
            <w:r w:rsidRPr="000A4D16">
              <w:rPr>
                <w:rFonts w:ascii="Arial" w:eastAsia="Arial" w:hAnsi="Arial" w:cs="Arial"/>
                <w:b/>
                <w:color w:val="000000"/>
              </w:rPr>
              <w:t>Parágrafo 2.</w:t>
            </w:r>
            <w:r w:rsidRPr="000A4D16">
              <w:rPr>
                <w:rFonts w:ascii="Arial" w:eastAsia="Arial" w:hAnsi="Arial" w:cs="Arial"/>
                <w:color w:val="000000"/>
              </w:rPr>
              <w:t xml:space="preserve"> En caso de que la conducta haya tenido por sujeto pasivo a un beneficiario de la presente Ley y por sujeto activo a un paciente, el primero tendrá el derecho de solicitar no continuar con la atención al segundo, siempre y cuando no se vulnere el derecho a la salud.</w:t>
            </w:r>
          </w:p>
          <w:p w14:paraId="3C45452E" w14:textId="77777777" w:rsidR="00A36344" w:rsidRPr="000A4D16" w:rsidRDefault="00A36344" w:rsidP="00A36344">
            <w:pPr>
              <w:pStyle w:val="Sinespaciado"/>
              <w:jc w:val="both"/>
              <w:rPr>
                <w:rFonts w:ascii="Arial" w:eastAsia="Arial" w:hAnsi="Arial" w:cs="Arial"/>
                <w:color w:val="000000"/>
              </w:rPr>
            </w:pPr>
          </w:p>
        </w:tc>
        <w:tc>
          <w:tcPr>
            <w:tcW w:w="2943" w:type="dxa"/>
          </w:tcPr>
          <w:p w14:paraId="002BC093" w14:textId="77777777" w:rsidR="000A4D16" w:rsidRDefault="000A4D16" w:rsidP="00A36344">
            <w:pPr>
              <w:jc w:val="both"/>
              <w:rPr>
                <w:rFonts w:ascii="Arial" w:eastAsia="Arial" w:hAnsi="Arial" w:cs="Arial"/>
              </w:rPr>
            </w:pPr>
            <w:r>
              <w:rPr>
                <w:rFonts w:ascii="Arial" w:eastAsia="Arial" w:hAnsi="Arial" w:cs="Arial"/>
              </w:rPr>
              <w:t>Con modificación:</w:t>
            </w:r>
          </w:p>
          <w:p w14:paraId="4AF558C5" w14:textId="77777777" w:rsidR="000A4D16" w:rsidRDefault="000A4D16" w:rsidP="00A36344">
            <w:pPr>
              <w:jc w:val="both"/>
              <w:rPr>
                <w:rFonts w:ascii="Arial" w:eastAsia="Arial" w:hAnsi="Arial" w:cs="Arial"/>
              </w:rPr>
            </w:pPr>
          </w:p>
          <w:p w14:paraId="3A82C67A" w14:textId="77777777" w:rsidR="00A36344" w:rsidRDefault="000A4D16" w:rsidP="00A36344">
            <w:pPr>
              <w:jc w:val="both"/>
              <w:rPr>
                <w:rFonts w:ascii="Arial" w:eastAsia="Arial" w:hAnsi="Arial" w:cs="Arial"/>
              </w:rPr>
            </w:pPr>
            <w:r>
              <w:rPr>
                <w:rFonts w:ascii="Arial" w:eastAsia="Arial" w:hAnsi="Arial" w:cs="Arial"/>
              </w:rPr>
              <w:t>1.</w:t>
            </w:r>
            <w:r w:rsidR="00A36344" w:rsidRPr="000A4D16">
              <w:rPr>
                <w:rFonts w:ascii="Arial" w:eastAsia="Arial" w:hAnsi="Arial" w:cs="Arial"/>
              </w:rPr>
              <w:t xml:space="preserve">Se realizan ajustes de redacción. </w:t>
            </w:r>
          </w:p>
          <w:p w14:paraId="4844895B" w14:textId="77777777" w:rsidR="000A4D16" w:rsidRDefault="000A4D16" w:rsidP="00A36344">
            <w:pPr>
              <w:jc w:val="both"/>
              <w:rPr>
                <w:rFonts w:ascii="Arial" w:eastAsia="Arial" w:hAnsi="Arial" w:cs="Arial"/>
                <w:highlight w:val="green"/>
              </w:rPr>
            </w:pPr>
          </w:p>
          <w:p w14:paraId="487BBDF1" w14:textId="4549F90C" w:rsidR="000A4D16" w:rsidRPr="00736E9E" w:rsidRDefault="000A4D16" w:rsidP="00A36344">
            <w:pPr>
              <w:jc w:val="both"/>
              <w:rPr>
                <w:rFonts w:ascii="Arial" w:eastAsia="Arial" w:hAnsi="Arial" w:cs="Arial"/>
                <w:highlight w:val="green"/>
              </w:rPr>
            </w:pPr>
            <w:r w:rsidRPr="008445FF">
              <w:rPr>
                <w:rFonts w:ascii="Arial" w:eastAsia="Arial" w:hAnsi="Arial" w:cs="Arial"/>
              </w:rPr>
              <w:t xml:space="preserve">2.Se </w:t>
            </w:r>
            <w:r w:rsidR="008445FF">
              <w:rPr>
                <w:rFonts w:ascii="Arial" w:eastAsia="Arial" w:hAnsi="Arial" w:cs="Arial"/>
              </w:rPr>
              <w:t xml:space="preserve">corrige </w:t>
            </w:r>
            <w:r w:rsidR="008445FF" w:rsidRPr="008445FF">
              <w:rPr>
                <w:rFonts w:ascii="Arial" w:eastAsia="Arial" w:hAnsi="Arial" w:cs="Arial"/>
              </w:rPr>
              <w:t>la numeración</w:t>
            </w:r>
          </w:p>
        </w:tc>
      </w:tr>
      <w:tr w:rsidR="00A36344" w:rsidRPr="00E36E24" w14:paraId="242B8061" w14:textId="77777777" w:rsidTr="00D3746C">
        <w:tc>
          <w:tcPr>
            <w:tcW w:w="2942" w:type="dxa"/>
          </w:tcPr>
          <w:p w14:paraId="037CC012" w14:textId="77777777" w:rsidR="00A36344" w:rsidRPr="00ED06DB" w:rsidRDefault="00A36344" w:rsidP="00A36344">
            <w:pPr>
              <w:pStyle w:val="Sinespaciado"/>
              <w:jc w:val="both"/>
              <w:rPr>
                <w:rFonts w:ascii="Arial" w:eastAsia="Arial" w:hAnsi="Arial" w:cs="Arial"/>
                <w:color w:val="000000"/>
              </w:rPr>
            </w:pPr>
            <w:r w:rsidRPr="00ED06DB">
              <w:rPr>
                <w:rFonts w:ascii="Arial" w:eastAsia="Arial" w:hAnsi="Arial" w:cs="Arial"/>
                <w:b/>
                <w:color w:val="000000"/>
              </w:rPr>
              <w:t>Artículo 14. Estrategia de comunicaciones para la protección del talento humano en salud.</w:t>
            </w:r>
            <w:r w:rsidRPr="00ED06DB">
              <w:rPr>
                <w:rFonts w:ascii="Arial" w:eastAsia="Arial" w:hAnsi="Arial" w:cs="Arial"/>
                <w:color w:val="000000"/>
              </w:rPr>
              <w:t xml:space="preserve"> El Gobierno Nacional, en cabeza del Ministerio de Salud y Protección Social y el Ministerio de Tecnologías de la Información y las Comunicaciones, tendrá un plazo de seis (6) meses contados a partir de la entrada en vigencia de la presente Ley, para desarrollar una estrategia de comunicaciones orientada a la promoción de mensajes para la protección de los beneficiarios de la presente Ley.</w:t>
            </w:r>
          </w:p>
          <w:p w14:paraId="75CEE4DD" w14:textId="77777777" w:rsidR="00A36344" w:rsidRPr="00ED06DB" w:rsidRDefault="00A36344" w:rsidP="00A36344">
            <w:pPr>
              <w:pStyle w:val="Sinespaciado"/>
              <w:jc w:val="both"/>
              <w:rPr>
                <w:rFonts w:ascii="Arial" w:eastAsia="Arial" w:hAnsi="Arial" w:cs="Arial"/>
                <w:b/>
                <w:color w:val="000000"/>
              </w:rPr>
            </w:pPr>
          </w:p>
        </w:tc>
        <w:tc>
          <w:tcPr>
            <w:tcW w:w="2943" w:type="dxa"/>
          </w:tcPr>
          <w:p w14:paraId="589396E1" w14:textId="2E353858" w:rsidR="00A36344" w:rsidRPr="00ED06DB" w:rsidRDefault="00A36344" w:rsidP="00A36344">
            <w:pPr>
              <w:pStyle w:val="Sinespaciado"/>
              <w:jc w:val="both"/>
              <w:rPr>
                <w:rFonts w:ascii="Arial" w:eastAsia="Arial" w:hAnsi="Arial" w:cs="Arial"/>
                <w:color w:val="000000"/>
              </w:rPr>
            </w:pPr>
            <w:r w:rsidRPr="00ED06DB">
              <w:rPr>
                <w:rFonts w:ascii="Arial" w:eastAsia="Arial" w:hAnsi="Arial" w:cs="Arial"/>
                <w:b/>
                <w:color w:val="000000"/>
              </w:rPr>
              <w:t>Artículo</w:t>
            </w:r>
            <w:r>
              <w:rPr>
                <w:rFonts w:ascii="Arial" w:eastAsia="Arial" w:hAnsi="Arial" w:cs="Arial"/>
                <w:b/>
                <w:color w:val="000000"/>
              </w:rPr>
              <w:t xml:space="preserve"> </w:t>
            </w:r>
            <w:r w:rsidRPr="00542870">
              <w:rPr>
                <w:rFonts w:ascii="Arial" w:eastAsia="Arial" w:hAnsi="Arial" w:cs="Arial"/>
                <w:b/>
                <w:color w:val="000000"/>
                <w:u w:val="single"/>
              </w:rPr>
              <w:t>1</w:t>
            </w:r>
            <w:r w:rsidR="005615A9">
              <w:rPr>
                <w:rFonts w:ascii="Arial" w:eastAsia="Arial" w:hAnsi="Arial" w:cs="Arial"/>
                <w:b/>
                <w:color w:val="000000"/>
                <w:u w:val="single"/>
              </w:rPr>
              <w:t>1</w:t>
            </w:r>
            <w:r w:rsidRPr="00ED06DB">
              <w:rPr>
                <w:rFonts w:ascii="Arial" w:eastAsia="Arial" w:hAnsi="Arial" w:cs="Arial"/>
                <w:b/>
                <w:color w:val="000000"/>
              </w:rPr>
              <w:t xml:space="preserve"> </w:t>
            </w:r>
            <w:r w:rsidRPr="00542870">
              <w:rPr>
                <w:rFonts w:ascii="Arial" w:eastAsia="Arial" w:hAnsi="Arial" w:cs="Arial"/>
                <w:b/>
                <w:strike/>
                <w:color w:val="000000"/>
              </w:rPr>
              <w:t>14</w:t>
            </w:r>
            <w:r w:rsidRPr="00ED06DB">
              <w:rPr>
                <w:rFonts w:ascii="Arial" w:eastAsia="Arial" w:hAnsi="Arial" w:cs="Arial"/>
                <w:b/>
                <w:color w:val="000000"/>
              </w:rPr>
              <w:t>. Estrategia de comunicaciones para la protección del talento humano en salud.</w:t>
            </w:r>
            <w:r w:rsidRPr="00ED06DB">
              <w:rPr>
                <w:rFonts w:ascii="Arial" w:eastAsia="Arial" w:hAnsi="Arial" w:cs="Arial"/>
                <w:color w:val="000000"/>
              </w:rPr>
              <w:t xml:space="preserve"> El Gobierno Nacional, en cabeza del Ministerio de Salud y Protección Social y el Ministerio de Tecnologías de la Información y las Comunicaciones, tendrá un plazo de seis (6) meses contados a partir de la entrada en vigencia de la presente Ley, para desarrollar una estrategia de comunicaciones orientada a la promoción de mensajes para la protección de los beneficiarios de la presente Ley.</w:t>
            </w:r>
          </w:p>
          <w:p w14:paraId="1D2ED81D" w14:textId="77777777" w:rsidR="00A36344" w:rsidRPr="00E36E24" w:rsidRDefault="00A36344" w:rsidP="00A36344">
            <w:pPr>
              <w:pStyle w:val="Sinespaciado"/>
              <w:jc w:val="center"/>
              <w:rPr>
                <w:rFonts w:ascii="Arial" w:eastAsia="Arial" w:hAnsi="Arial" w:cs="Arial"/>
                <w:color w:val="000000"/>
                <w:highlight w:val="yellow"/>
              </w:rPr>
            </w:pPr>
          </w:p>
        </w:tc>
        <w:tc>
          <w:tcPr>
            <w:tcW w:w="2943" w:type="dxa"/>
          </w:tcPr>
          <w:p w14:paraId="2925A4AE" w14:textId="73AAE81A" w:rsidR="00A36344" w:rsidRPr="00E36E24" w:rsidRDefault="005615A9" w:rsidP="00A36344">
            <w:pPr>
              <w:jc w:val="both"/>
              <w:rPr>
                <w:rFonts w:ascii="Arial" w:eastAsia="Arial" w:hAnsi="Arial" w:cs="Arial"/>
                <w:highlight w:val="yellow"/>
              </w:rPr>
            </w:pPr>
            <w:r w:rsidRPr="005615A9">
              <w:rPr>
                <w:rFonts w:ascii="Arial" w:eastAsia="Arial" w:hAnsi="Arial" w:cs="Arial"/>
              </w:rPr>
              <w:t>Se corrige la numeración</w:t>
            </w:r>
          </w:p>
        </w:tc>
      </w:tr>
      <w:tr w:rsidR="00A36344" w:rsidRPr="00E36E24" w14:paraId="470BBB80" w14:textId="77777777" w:rsidTr="00D3746C">
        <w:tc>
          <w:tcPr>
            <w:tcW w:w="2942" w:type="dxa"/>
          </w:tcPr>
          <w:p w14:paraId="7E4FF0D1" w14:textId="77777777" w:rsidR="00A36344" w:rsidRDefault="00A36344" w:rsidP="00A36344">
            <w:pPr>
              <w:pStyle w:val="Sinespaciado"/>
              <w:jc w:val="center"/>
              <w:rPr>
                <w:rFonts w:ascii="Arial" w:eastAsia="Arial" w:hAnsi="Arial" w:cs="Arial"/>
                <w:b/>
                <w:color w:val="000000"/>
              </w:rPr>
            </w:pPr>
            <w:r w:rsidRPr="00ED06DB">
              <w:rPr>
                <w:rFonts w:ascii="Arial" w:eastAsia="Arial" w:hAnsi="Arial" w:cs="Arial"/>
                <w:b/>
                <w:color w:val="000000"/>
              </w:rPr>
              <w:t>Capítulo IV.</w:t>
            </w:r>
          </w:p>
          <w:p w14:paraId="5BD690F6" w14:textId="77777777" w:rsidR="00A36344" w:rsidRPr="00ED06DB" w:rsidRDefault="00A36344" w:rsidP="00A36344">
            <w:pPr>
              <w:pStyle w:val="Sinespaciado"/>
              <w:jc w:val="center"/>
              <w:rPr>
                <w:rFonts w:ascii="Arial" w:eastAsia="Arial" w:hAnsi="Arial" w:cs="Arial"/>
                <w:b/>
                <w:color w:val="000000"/>
              </w:rPr>
            </w:pPr>
          </w:p>
          <w:p w14:paraId="51842421" w14:textId="77777777" w:rsidR="00A36344" w:rsidRDefault="00A36344" w:rsidP="00A36344">
            <w:pPr>
              <w:pStyle w:val="Sinespaciado"/>
              <w:jc w:val="center"/>
              <w:rPr>
                <w:rFonts w:ascii="Arial" w:eastAsia="Arial" w:hAnsi="Arial" w:cs="Arial"/>
                <w:b/>
                <w:color w:val="000000"/>
              </w:rPr>
            </w:pPr>
            <w:r w:rsidRPr="00ED06DB">
              <w:rPr>
                <w:rFonts w:ascii="Arial" w:eastAsia="Arial" w:hAnsi="Arial" w:cs="Arial"/>
                <w:b/>
                <w:color w:val="000000"/>
              </w:rPr>
              <w:t>Estabilidad laboral y contractual</w:t>
            </w:r>
          </w:p>
          <w:p w14:paraId="20E7D1B5" w14:textId="77777777" w:rsidR="00A36344" w:rsidRPr="00E36E24" w:rsidRDefault="00A36344" w:rsidP="00A36344">
            <w:pPr>
              <w:pStyle w:val="Sinespaciado"/>
              <w:jc w:val="both"/>
              <w:rPr>
                <w:rFonts w:ascii="Arial" w:eastAsia="Arial" w:hAnsi="Arial" w:cs="Arial"/>
                <w:color w:val="000000"/>
                <w:highlight w:val="yellow"/>
              </w:rPr>
            </w:pPr>
          </w:p>
        </w:tc>
        <w:tc>
          <w:tcPr>
            <w:tcW w:w="2943" w:type="dxa"/>
          </w:tcPr>
          <w:p w14:paraId="12F45CB2" w14:textId="75A6C88F" w:rsidR="00A36344" w:rsidRDefault="00A36344" w:rsidP="00A36344">
            <w:pPr>
              <w:pStyle w:val="Sinespaciado"/>
              <w:jc w:val="center"/>
              <w:rPr>
                <w:rFonts w:ascii="Arial" w:eastAsia="Arial" w:hAnsi="Arial" w:cs="Arial"/>
                <w:b/>
                <w:color w:val="000000"/>
              </w:rPr>
            </w:pPr>
            <w:r w:rsidRPr="00ED06DB">
              <w:rPr>
                <w:rFonts w:ascii="Arial" w:eastAsia="Arial" w:hAnsi="Arial" w:cs="Arial"/>
                <w:b/>
                <w:color w:val="000000"/>
              </w:rPr>
              <w:t xml:space="preserve">Capítulo </w:t>
            </w:r>
            <w:r w:rsidR="002C3959">
              <w:rPr>
                <w:rFonts w:ascii="Arial" w:eastAsia="Arial" w:hAnsi="Arial" w:cs="Arial"/>
                <w:b/>
                <w:color w:val="000000"/>
              </w:rPr>
              <w:t xml:space="preserve">III </w:t>
            </w:r>
            <w:r w:rsidRPr="002C3959">
              <w:rPr>
                <w:rFonts w:ascii="Arial" w:eastAsia="Arial" w:hAnsi="Arial" w:cs="Arial"/>
                <w:b/>
                <w:strike/>
                <w:color w:val="000000"/>
              </w:rPr>
              <w:t>IV</w:t>
            </w:r>
            <w:r w:rsidRPr="00ED06DB">
              <w:rPr>
                <w:rFonts w:ascii="Arial" w:eastAsia="Arial" w:hAnsi="Arial" w:cs="Arial"/>
                <w:b/>
                <w:color w:val="000000"/>
              </w:rPr>
              <w:t>.</w:t>
            </w:r>
          </w:p>
          <w:p w14:paraId="4394C83E" w14:textId="77777777" w:rsidR="00A36344" w:rsidRPr="00ED06DB" w:rsidRDefault="00A36344" w:rsidP="00A36344">
            <w:pPr>
              <w:pStyle w:val="Sinespaciado"/>
              <w:jc w:val="center"/>
              <w:rPr>
                <w:rFonts w:ascii="Arial" w:eastAsia="Arial" w:hAnsi="Arial" w:cs="Arial"/>
                <w:b/>
                <w:color w:val="000000"/>
              </w:rPr>
            </w:pPr>
          </w:p>
          <w:p w14:paraId="3DD2D97A" w14:textId="77777777" w:rsidR="00A36344" w:rsidRDefault="00A36344" w:rsidP="00A36344">
            <w:pPr>
              <w:pStyle w:val="Sinespaciado"/>
              <w:jc w:val="center"/>
              <w:rPr>
                <w:rFonts w:ascii="Arial" w:eastAsia="Arial" w:hAnsi="Arial" w:cs="Arial"/>
                <w:b/>
                <w:color w:val="000000"/>
              </w:rPr>
            </w:pPr>
            <w:r w:rsidRPr="00ED06DB">
              <w:rPr>
                <w:rFonts w:ascii="Arial" w:eastAsia="Arial" w:hAnsi="Arial" w:cs="Arial"/>
                <w:b/>
                <w:color w:val="000000"/>
              </w:rPr>
              <w:t>Estabilidad laboral y contractual</w:t>
            </w:r>
          </w:p>
          <w:p w14:paraId="4D5D3B87" w14:textId="77777777" w:rsidR="00A36344" w:rsidRPr="00E36E24" w:rsidRDefault="00A36344" w:rsidP="00A36344">
            <w:pPr>
              <w:pStyle w:val="Sinespaciado"/>
              <w:jc w:val="center"/>
              <w:rPr>
                <w:rFonts w:ascii="Arial" w:eastAsia="Arial" w:hAnsi="Arial" w:cs="Arial"/>
                <w:color w:val="000000"/>
                <w:highlight w:val="yellow"/>
              </w:rPr>
            </w:pPr>
          </w:p>
        </w:tc>
        <w:tc>
          <w:tcPr>
            <w:tcW w:w="2943" w:type="dxa"/>
          </w:tcPr>
          <w:p w14:paraId="7543D9E9" w14:textId="2245207F" w:rsidR="00A36344" w:rsidRPr="00E36E24" w:rsidRDefault="002C3959" w:rsidP="00A36344">
            <w:pPr>
              <w:jc w:val="both"/>
              <w:rPr>
                <w:rFonts w:ascii="Arial" w:eastAsia="Arial" w:hAnsi="Arial" w:cs="Arial"/>
                <w:highlight w:val="yellow"/>
              </w:rPr>
            </w:pPr>
            <w:r w:rsidRPr="002C3959">
              <w:rPr>
                <w:rFonts w:ascii="Arial" w:eastAsia="Arial" w:hAnsi="Arial" w:cs="Arial"/>
              </w:rPr>
              <w:t>Se corrige la numeración</w:t>
            </w:r>
          </w:p>
        </w:tc>
      </w:tr>
      <w:tr w:rsidR="00A36344" w:rsidRPr="00E36E24" w14:paraId="2F4F76CB" w14:textId="77777777" w:rsidTr="00D3746C">
        <w:tc>
          <w:tcPr>
            <w:tcW w:w="2942" w:type="dxa"/>
          </w:tcPr>
          <w:p w14:paraId="7C2C062B" w14:textId="77777777" w:rsidR="00A36344" w:rsidRPr="00ED06DB" w:rsidRDefault="00A36344" w:rsidP="00A36344">
            <w:pPr>
              <w:pStyle w:val="Sinespaciado"/>
              <w:jc w:val="both"/>
              <w:rPr>
                <w:rFonts w:ascii="Arial" w:eastAsia="Arial" w:hAnsi="Arial" w:cs="Arial"/>
              </w:rPr>
            </w:pPr>
            <w:r w:rsidRPr="00ED06DB">
              <w:rPr>
                <w:rFonts w:ascii="Arial" w:hAnsi="Arial" w:cs="Arial"/>
                <w:b/>
              </w:rPr>
              <w:t>Artículo 15. Estabilidad laboral y contractual con ocasión de pandemias</w:t>
            </w:r>
            <w:r w:rsidRPr="00ED06DB">
              <w:rPr>
                <w:rFonts w:ascii="Arial" w:hAnsi="Arial" w:cs="Arial"/>
              </w:rPr>
              <w:t xml:space="preserve"> y/o emergencias sanitarias. Los contratos de prestación de servicios u órdenes de prestación de servicios que vinculen a las personas beneficiarias de la presente Ley con IPS y EPS cuya fecha de terminación coincidiera con el periodo que abarque la emergencia sanitaria declarada por el Ministerio de Salud y Protección Social con ocasión de la pandemia, se prorrogarán por el tiempo necesario hasta que se declare terminada la pandemia y/o emergencia sanitaria, a menos de que el contratista determine lo contrario.</w:t>
            </w:r>
          </w:p>
          <w:p w14:paraId="3FF593C3" w14:textId="77777777" w:rsidR="00A36344" w:rsidRPr="00ED06DB" w:rsidRDefault="00A36344" w:rsidP="00A36344">
            <w:pPr>
              <w:pStyle w:val="Sinespaciado"/>
              <w:jc w:val="both"/>
              <w:rPr>
                <w:rFonts w:ascii="Arial" w:eastAsia="Arial" w:hAnsi="Arial" w:cs="Arial"/>
              </w:rPr>
            </w:pPr>
          </w:p>
          <w:p w14:paraId="607F796F" w14:textId="77777777" w:rsidR="00A36344" w:rsidRPr="00ED06DB" w:rsidRDefault="00A36344" w:rsidP="00A36344">
            <w:pPr>
              <w:pStyle w:val="Sinespaciado"/>
              <w:jc w:val="center"/>
              <w:rPr>
                <w:rFonts w:ascii="Arial" w:eastAsia="Arial" w:hAnsi="Arial" w:cs="Arial"/>
                <w:b/>
                <w:color w:val="000000"/>
              </w:rPr>
            </w:pPr>
          </w:p>
        </w:tc>
        <w:tc>
          <w:tcPr>
            <w:tcW w:w="2943" w:type="dxa"/>
          </w:tcPr>
          <w:p w14:paraId="0A92C257" w14:textId="09C56051" w:rsidR="00A36344" w:rsidRPr="009F0BDE" w:rsidRDefault="00A36344" w:rsidP="00A36344">
            <w:pPr>
              <w:pStyle w:val="Sinespaciado"/>
              <w:jc w:val="both"/>
              <w:rPr>
                <w:rFonts w:ascii="Arial" w:eastAsia="Arial" w:hAnsi="Arial" w:cs="Arial"/>
              </w:rPr>
            </w:pPr>
            <w:r w:rsidRPr="009F0BDE">
              <w:rPr>
                <w:rFonts w:ascii="Arial" w:hAnsi="Arial" w:cs="Arial"/>
                <w:b/>
              </w:rPr>
              <w:t xml:space="preserve">Artículo </w:t>
            </w:r>
            <w:r w:rsidRPr="009F0BDE">
              <w:rPr>
                <w:rFonts w:ascii="Arial" w:hAnsi="Arial" w:cs="Arial"/>
                <w:b/>
                <w:u w:val="single"/>
              </w:rPr>
              <w:t>1</w:t>
            </w:r>
            <w:r w:rsidR="00165788" w:rsidRPr="009F0BDE">
              <w:rPr>
                <w:rFonts w:ascii="Arial" w:hAnsi="Arial" w:cs="Arial"/>
                <w:b/>
                <w:u w:val="single"/>
              </w:rPr>
              <w:t>2</w:t>
            </w:r>
            <w:r w:rsidRPr="009F0BDE">
              <w:rPr>
                <w:rFonts w:ascii="Arial" w:hAnsi="Arial" w:cs="Arial"/>
                <w:b/>
              </w:rPr>
              <w:t xml:space="preserve"> </w:t>
            </w:r>
            <w:r w:rsidRPr="009F0BDE">
              <w:rPr>
                <w:rFonts w:ascii="Arial" w:hAnsi="Arial" w:cs="Arial"/>
                <w:b/>
                <w:strike/>
              </w:rPr>
              <w:t>15</w:t>
            </w:r>
            <w:r w:rsidRPr="009F0BDE">
              <w:rPr>
                <w:rFonts w:ascii="Arial" w:hAnsi="Arial" w:cs="Arial"/>
                <w:b/>
              </w:rPr>
              <w:t xml:space="preserve">. Estabilidad laboral y contractual con ocasión de </w:t>
            </w:r>
            <w:r w:rsidRPr="009F0BDE">
              <w:rPr>
                <w:rFonts w:ascii="Arial" w:hAnsi="Arial" w:cs="Arial"/>
                <w:b/>
                <w:strike/>
              </w:rPr>
              <w:t>pandemias y/o</w:t>
            </w:r>
            <w:r w:rsidRPr="009F0BDE">
              <w:rPr>
                <w:rFonts w:ascii="Arial" w:hAnsi="Arial" w:cs="Arial"/>
                <w:b/>
              </w:rPr>
              <w:t xml:space="preserve"> </w:t>
            </w:r>
            <w:r w:rsidRPr="009F0BDE">
              <w:rPr>
                <w:rFonts w:ascii="Arial" w:hAnsi="Arial" w:cs="Arial"/>
                <w:b/>
                <w:u w:val="single"/>
              </w:rPr>
              <w:t>emergencias sanitarias ocasionadas por pandemias o epidemias.</w:t>
            </w:r>
            <w:r w:rsidRPr="009F0BDE">
              <w:rPr>
                <w:rFonts w:ascii="Arial" w:hAnsi="Arial" w:cs="Arial"/>
              </w:rPr>
              <w:t xml:space="preserve"> Los contratos de prestación de servicios u órdenes de prestación de servicios que vinculen a las personas beneficiarias de la presente Ley con IPS y EPS cuya fecha de terminación coincidiera con el periodo que abarque la emergencia sanitaria declarada por el Ministerio de Salud y Protección Social con ocasión de la pandemia o </w:t>
            </w:r>
            <w:r w:rsidRPr="009F0BDE">
              <w:rPr>
                <w:rFonts w:ascii="Arial" w:hAnsi="Arial" w:cs="Arial"/>
                <w:u w:val="single"/>
              </w:rPr>
              <w:t>epidemia</w:t>
            </w:r>
            <w:r w:rsidRPr="009F0BDE">
              <w:rPr>
                <w:rFonts w:ascii="Arial" w:hAnsi="Arial" w:cs="Arial"/>
              </w:rPr>
              <w:t xml:space="preserve">, se prorrogarán por el tiempo necesario hasta que se declare terminada la pandemia </w:t>
            </w:r>
            <w:r w:rsidRPr="009F0BDE">
              <w:rPr>
                <w:rFonts w:ascii="Arial" w:hAnsi="Arial" w:cs="Arial"/>
                <w:u w:val="single"/>
              </w:rPr>
              <w:t>o epidemia</w:t>
            </w:r>
            <w:r w:rsidRPr="009F0BDE">
              <w:rPr>
                <w:rFonts w:ascii="Arial" w:hAnsi="Arial" w:cs="Arial"/>
              </w:rPr>
              <w:t xml:space="preserve"> </w:t>
            </w:r>
            <w:r w:rsidRPr="009F0BDE">
              <w:rPr>
                <w:rFonts w:ascii="Arial" w:hAnsi="Arial" w:cs="Arial"/>
                <w:strike/>
              </w:rPr>
              <w:t>y/o emergencia sanitaria,</w:t>
            </w:r>
            <w:r w:rsidRPr="009F0BDE">
              <w:rPr>
                <w:rFonts w:ascii="Arial" w:hAnsi="Arial" w:cs="Arial"/>
              </w:rPr>
              <w:t xml:space="preserve"> a menos de que el contratista determine lo contrario.</w:t>
            </w:r>
          </w:p>
          <w:p w14:paraId="1562780F" w14:textId="77777777" w:rsidR="00A36344" w:rsidRPr="009F0BDE" w:rsidRDefault="00A36344" w:rsidP="00A36344">
            <w:pPr>
              <w:pStyle w:val="Sinespaciado"/>
              <w:jc w:val="both"/>
              <w:rPr>
                <w:rFonts w:ascii="Arial" w:hAnsi="Arial" w:cs="Arial"/>
              </w:rPr>
            </w:pPr>
          </w:p>
        </w:tc>
        <w:tc>
          <w:tcPr>
            <w:tcW w:w="2943" w:type="dxa"/>
          </w:tcPr>
          <w:p w14:paraId="69CE6156" w14:textId="4884908F" w:rsidR="009F0BDE" w:rsidRPr="009F0BDE" w:rsidRDefault="009F0BDE" w:rsidP="00A36344">
            <w:pPr>
              <w:jc w:val="both"/>
              <w:rPr>
                <w:rFonts w:ascii="Arial" w:eastAsia="Arial" w:hAnsi="Arial" w:cs="Arial"/>
              </w:rPr>
            </w:pPr>
            <w:r w:rsidRPr="009F0BDE">
              <w:rPr>
                <w:rFonts w:ascii="Arial" w:eastAsia="Arial" w:hAnsi="Arial" w:cs="Arial"/>
              </w:rPr>
              <w:t>Con modificación:</w:t>
            </w:r>
          </w:p>
          <w:p w14:paraId="17AE2BD1" w14:textId="77777777" w:rsidR="009F0BDE" w:rsidRPr="009F0BDE" w:rsidRDefault="009F0BDE" w:rsidP="00A36344">
            <w:pPr>
              <w:jc w:val="both"/>
              <w:rPr>
                <w:rFonts w:ascii="Arial" w:eastAsia="Arial" w:hAnsi="Arial" w:cs="Arial"/>
              </w:rPr>
            </w:pPr>
          </w:p>
          <w:p w14:paraId="3B363BE1" w14:textId="4C31CAAF" w:rsidR="00A36344" w:rsidRPr="009F0BDE" w:rsidRDefault="00A36344" w:rsidP="00A36344">
            <w:pPr>
              <w:jc w:val="both"/>
              <w:rPr>
                <w:rFonts w:ascii="Arial" w:eastAsia="Arial" w:hAnsi="Arial" w:cs="Arial"/>
              </w:rPr>
            </w:pPr>
            <w:r w:rsidRPr="009F0BDE">
              <w:rPr>
                <w:rFonts w:ascii="Arial" w:eastAsia="Arial" w:hAnsi="Arial" w:cs="Arial"/>
              </w:rPr>
              <w:t xml:space="preserve">Se armoniza la redacción con relación al artículo </w:t>
            </w:r>
            <w:r w:rsidR="009F0BDE">
              <w:rPr>
                <w:rFonts w:ascii="Arial" w:eastAsia="Arial" w:hAnsi="Arial" w:cs="Arial"/>
              </w:rPr>
              <w:t>1</w:t>
            </w:r>
            <w:r w:rsidRPr="009F0BDE">
              <w:rPr>
                <w:rFonts w:ascii="Arial" w:eastAsia="Arial" w:hAnsi="Arial" w:cs="Arial"/>
              </w:rPr>
              <w:t xml:space="preserve"> del Proyecto de Ley. Teniendo en cuenta que la figura constitucional es la emergencia sanitaria, que puede ser declarada con fundamento en diferentes acontecimientos. </w:t>
            </w:r>
          </w:p>
          <w:p w14:paraId="7DA49E07" w14:textId="77777777" w:rsidR="00A36344" w:rsidRPr="00542870" w:rsidRDefault="00A36344" w:rsidP="00A36344">
            <w:pPr>
              <w:jc w:val="both"/>
              <w:rPr>
                <w:rFonts w:ascii="Arial" w:eastAsia="Arial" w:hAnsi="Arial" w:cs="Arial"/>
                <w:highlight w:val="green"/>
              </w:rPr>
            </w:pPr>
          </w:p>
        </w:tc>
      </w:tr>
      <w:tr w:rsidR="00A36344" w:rsidRPr="00E36E24" w14:paraId="371702EF" w14:textId="77777777" w:rsidTr="00D3746C">
        <w:tc>
          <w:tcPr>
            <w:tcW w:w="2942" w:type="dxa"/>
          </w:tcPr>
          <w:p w14:paraId="40CA0845" w14:textId="77777777" w:rsidR="00A36344" w:rsidRPr="00ED06DB" w:rsidRDefault="00A36344" w:rsidP="00A36344">
            <w:pPr>
              <w:pStyle w:val="Sinespaciado"/>
              <w:jc w:val="both"/>
              <w:rPr>
                <w:rFonts w:ascii="Arial" w:eastAsia="Arial" w:hAnsi="Arial" w:cs="Arial"/>
              </w:rPr>
            </w:pPr>
            <w:r w:rsidRPr="00ED06DB">
              <w:rPr>
                <w:rFonts w:ascii="Arial" w:eastAsia="Arial" w:hAnsi="Arial" w:cs="Arial"/>
                <w:b/>
              </w:rPr>
              <w:t>Artículo 16. Transición para la estabilidad laboral y contractual del talento humano en salud.</w:t>
            </w:r>
            <w:r w:rsidRPr="00ED06DB">
              <w:rPr>
                <w:rFonts w:ascii="Arial" w:eastAsia="Arial" w:hAnsi="Arial" w:cs="Arial"/>
              </w:rPr>
              <w:t xml:space="preserve"> Las EPS e IPS de carácter público tendrán un plazo de dos (2) años, contados a partir de la expedición entrada en vigencia de esta ley, para garantizar que los beneficiarios de la presente ley con los que tengan vigentes contratos de prestación de servicios u órdenes de prestación de servicios, sean vinculados mediante contratos de trabajo, a menos de que el contratista determine lo contrario.</w:t>
            </w:r>
          </w:p>
          <w:p w14:paraId="752273D1" w14:textId="3F507117" w:rsidR="00A36344" w:rsidRPr="00E36E24" w:rsidRDefault="00A36344" w:rsidP="00A36344">
            <w:pPr>
              <w:pStyle w:val="Sinespaciado"/>
              <w:jc w:val="both"/>
              <w:rPr>
                <w:rFonts w:ascii="Arial" w:hAnsi="Arial" w:cs="Arial"/>
                <w:highlight w:val="yellow"/>
              </w:rPr>
            </w:pPr>
          </w:p>
          <w:p w14:paraId="45C2208C" w14:textId="77777777" w:rsidR="00A36344" w:rsidRPr="00E36E24" w:rsidRDefault="00A36344" w:rsidP="00A36344">
            <w:pPr>
              <w:pStyle w:val="Sinespaciado"/>
              <w:jc w:val="both"/>
              <w:rPr>
                <w:rFonts w:ascii="Arial" w:hAnsi="Arial" w:cs="Arial"/>
                <w:highlight w:val="yellow"/>
              </w:rPr>
            </w:pPr>
          </w:p>
          <w:p w14:paraId="43676C02" w14:textId="77777777" w:rsidR="00A36344" w:rsidRPr="00E36E24" w:rsidRDefault="00A36344" w:rsidP="00A36344">
            <w:pPr>
              <w:pStyle w:val="Sinespaciado"/>
              <w:jc w:val="both"/>
              <w:rPr>
                <w:rFonts w:ascii="Arial" w:hAnsi="Arial" w:cs="Arial"/>
                <w:highlight w:val="yellow"/>
              </w:rPr>
            </w:pPr>
          </w:p>
        </w:tc>
        <w:tc>
          <w:tcPr>
            <w:tcW w:w="2943" w:type="dxa"/>
          </w:tcPr>
          <w:p w14:paraId="3DF70F6F" w14:textId="0F93DE1B" w:rsidR="00A36344" w:rsidRPr="00ED06DB" w:rsidRDefault="00A36344" w:rsidP="00A36344">
            <w:pPr>
              <w:pStyle w:val="Sinespaciado"/>
              <w:jc w:val="both"/>
              <w:rPr>
                <w:rFonts w:ascii="Arial" w:eastAsia="Arial" w:hAnsi="Arial" w:cs="Arial"/>
              </w:rPr>
            </w:pPr>
            <w:r w:rsidRPr="00ED06DB">
              <w:rPr>
                <w:rFonts w:ascii="Arial" w:eastAsia="Arial" w:hAnsi="Arial" w:cs="Arial"/>
                <w:b/>
              </w:rPr>
              <w:t xml:space="preserve">Artículo </w:t>
            </w:r>
            <w:r w:rsidRPr="00542870">
              <w:rPr>
                <w:rFonts w:ascii="Arial" w:eastAsia="Arial" w:hAnsi="Arial" w:cs="Arial"/>
                <w:b/>
                <w:u w:val="single"/>
              </w:rPr>
              <w:t>1</w:t>
            </w:r>
            <w:r w:rsidR="009F0BDE">
              <w:rPr>
                <w:rFonts w:ascii="Arial" w:eastAsia="Arial" w:hAnsi="Arial" w:cs="Arial"/>
                <w:b/>
                <w:u w:val="single"/>
              </w:rPr>
              <w:t>3</w:t>
            </w:r>
            <w:r>
              <w:rPr>
                <w:rFonts w:ascii="Arial" w:eastAsia="Arial" w:hAnsi="Arial" w:cs="Arial"/>
                <w:b/>
              </w:rPr>
              <w:t xml:space="preserve"> </w:t>
            </w:r>
            <w:r w:rsidRPr="00542870">
              <w:rPr>
                <w:rFonts w:ascii="Arial" w:eastAsia="Arial" w:hAnsi="Arial" w:cs="Arial"/>
                <w:b/>
                <w:strike/>
              </w:rPr>
              <w:t>16</w:t>
            </w:r>
            <w:r w:rsidRPr="00ED06DB">
              <w:rPr>
                <w:rFonts w:ascii="Arial" w:eastAsia="Arial" w:hAnsi="Arial" w:cs="Arial"/>
                <w:b/>
              </w:rPr>
              <w:t>. Transición para la estabilidad laboral y contractual del talento humano en salud.</w:t>
            </w:r>
            <w:r w:rsidRPr="00ED06DB">
              <w:rPr>
                <w:rFonts w:ascii="Arial" w:eastAsia="Arial" w:hAnsi="Arial" w:cs="Arial"/>
              </w:rPr>
              <w:t xml:space="preserve"> Las EPS e IPS de carácter público tendrán un plazo de dos (2) años, contados a partir de la expedición entrada en vigencia de esta ley, para garantizar que los beneficiarios de la presente ley con los que tengan vigentes contratos de prestación de servicios u órdenes de prestación de servicios, sean vinculados mediante contratos de trabajo, a menos de que el contratista determine lo contrario.</w:t>
            </w:r>
          </w:p>
          <w:p w14:paraId="4A17EB6B" w14:textId="77777777" w:rsidR="00A36344" w:rsidRPr="00E36E24" w:rsidRDefault="00A36344" w:rsidP="00A36344">
            <w:pPr>
              <w:pStyle w:val="Sinespaciado"/>
              <w:jc w:val="both"/>
              <w:rPr>
                <w:rFonts w:ascii="Arial" w:hAnsi="Arial" w:cs="Arial"/>
                <w:highlight w:val="yellow"/>
              </w:rPr>
            </w:pPr>
          </w:p>
          <w:p w14:paraId="12AF3666" w14:textId="77777777" w:rsidR="00A36344" w:rsidRPr="00E36E24" w:rsidRDefault="00A36344" w:rsidP="00A36344">
            <w:pPr>
              <w:pStyle w:val="Sinespaciado"/>
              <w:jc w:val="both"/>
              <w:rPr>
                <w:rFonts w:ascii="Arial" w:hAnsi="Arial" w:cs="Arial"/>
                <w:highlight w:val="yellow"/>
              </w:rPr>
            </w:pPr>
          </w:p>
          <w:p w14:paraId="28A6014A" w14:textId="77777777" w:rsidR="00A36344" w:rsidRPr="00E36E24" w:rsidRDefault="00A36344" w:rsidP="00A36344">
            <w:pPr>
              <w:pStyle w:val="Sinespaciado"/>
              <w:jc w:val="both"/>
              <w:rPr>
                <w:rFonts w:ascii="Arial" w:hAnsi="Arial" w:cs="Arial"/>
                <w:highlight w:val="yellow"/>
              </w:rPr>
            </w:pPr>
          </w:p>
        </w:tc>
        <w:tc>
          <w:tcPr>
            <w:tcW w:w="2943" w:type="dxa"/>
          </w:tcPr>
          <w:p w14:paraId="36A01A20" w14:textId="2F7BB060" w:rsidR="00A36344" w:rsidRPr="00E36E24" w:rsidRDefault="009F0BDE" w:rsidP="00A36344">
            <w:pPr>
              <w:jc w:val="both"/>
              <w:rPr>
                <w:rFonts w:ascii="Arial" w:eastAsia="Arial" w:hAnsi="Arial" w:cs="Arial"/>
                <w:highlight w:val="yellow"/>
              </w:rPr>
            </w:pPr>
            <w:r w:rsidRPr="009F0BDE">
              <w:rPr>
                <w:rFonts w:ascii="Arial" w:eastAsia="Arial" w:hAnsi="Arial" w:cs="Arial"/>
              </w:rPr>
              <w:t>Se corrige la numeración</w:t>
            </w:r>
          </w:p>
        </w:tc>
      </w:tr>
      <w:tr w:rsidR="00A36344" w:rsidRPr="00E36E24" w14:paraId="39BE5482" w14:textId="77777777" w:rsidTr="00D3746C">
        <w:tc>
          <w:tcPr>
            <w:tcW w:w="2942" w:type="dxa"/>
          </w:tcPr>
          <w:p w14:paraId="098FA627" w14:textId="77777777" w:rsidR="00A36344" w:rsidRPr="00ED06DB" w:rsidRDefault="00A36344" w:rsidP="00A36344">
            <w:pPr>
              <w:pStyle w:val="Sinespaciado"/>
              <w:jc w:val="center"/>
              <w:rPr>
                <w:rFonts w:ascii="Arial" w:eastAsia="Arial" w:hAnsi="Arial" w:cs="Arial"/>
                <w:b/>
              </w:rPr>
            </w:pPr>
            <w:r w:rsidRPr="00ED06DB">
              <w:rPr>
                <w:rFonts w:ascii="Arial" w:eastAsia="Arial" w:hAnsi="Arial" w:cs="Arial"/>
                <w:b/>
              </w:rPr>
              <w:t>CAPÍTULO V.</w:t>
            </w:r>
          </w:p>
          <w:p w14:paraId="66E5D9CB" w14:textId="77777777" w:rsidR="00A36344" w:rsidRPr="00ED06DB" w:rsidRDefault="00A36344" w:rsidP="00A36344">
            <w:pPr>
              <w:pStyle w:val="Sinespaciado"/>
              <w:jc w:val="center"/>
              <w:rPr>
                <w:rFonts w:ascii="Arial" w:eastAsia="Arial" w:hAnsi="Arial" w:cs="Arial"/>
                <w:b/>
              </w:rPr>
            </w:pPr>
          </w:p>
          <w:p w14:paraId="79381F0B" w14:textId="1AE1205B" w:rsidR="00A36344" w:rsidRPr="00ED06DB" w:rsidRDefault="00A36344" w:rsidP="00A36344">
            <w:pPr>
              <w:pStyle w:val="Sinespaciado"/>
              <w:jc w:val="both"/>
              <w:rPr>
                <w:rFonts w:ascii="Arial" w:eastAsia="Arial" w:hAnsi="Arial" w:cs="Arial"/>
                <w:b/>
              </w:rPr>
            </w:pPr>
            <w:r w:rsidRPr="00ED06DB">
              <w:rPr>
                <w:rFonts w:ascii="Arial" w:eastAsia="Arial" w:hAnsi="Arial" w:cs="Arial"/>
                <w:b/>
              </w:rPr>
              <w:t>Disposiciones para el bienestar de los beneficiarios, vigencia y derogatoria</w:t>
            </w:r>
          </w:p>
        </w:tc>
        <w:tc>
          <w:tcPr>
            <w:tcW w:w="2943" w:type="dxa"/>
          </w:tcPr>
          <w:p w14:paraId="6E3F085D" w14:textId="3E8FC712" w:rsidR="00A36344" w:rsidRPr="00ED06DB" w:rsidRDefault="00A36344" w:rsidP="00A36344">
            <w:pPr>
              <w:pStyle w:val="Sinespaciado"/>
              <w:jc w:val="center"/>
              <w:rPr>
                <w:rFonts w:ascii="Arial" w:eastAsia="Arial" w:hAnsi="Arial" w:cs="Arial"/>
                <w:b/>
              </w:rPr>
            </w:pPr>
            <w:r w:rsidRPr="00ED06DB">
              <w:rPr>
                <w:rFonts w:ascii="Arial" w:eastAsia="Arial" w:hAnsi="Arial" w:cs="Arial"/>
                <w:b/>
              </w:rPr>
              <w:t xml:space="preserve">CAPÍTULO </w:t>
            </w:r>
            <w:r w:rsidR="009F0BDE" w:rsidRPr="009F0BDE">
              <w:rPr>
                <w:rFonts w:ascii="Arial" w:eastAsia="Arial" w:hAnsi="Arial" w:cs="Arial"/>
                <w:b/>
                <w:u w:val="single"/>
              </w:rPr>
              <w:t>I</w:t>
            </w:r>
            <w:r w:rsidRPr="009F0BDE">
              <w:rPr>
                <w:rFonts w:ascii="Arial" w:eastAsia="Arial" w:hAnsi="Arial" w:cs="Arial"/>
                <w:b/>
                <w:u w:val="single"/>
              </w:rPr>
              <w:t>V</w:t>
            </w:r>
            <w:r w:rsidR="009F0BDE" w:rsidRPr="009F0BDE">
              <w:rPr>
                <w:rFonts w:ascii="Arial" w:eastAsia="Arial" w:hAnsi="Arial" w:cs="Arial"/>
                <w:b/>
                <w:u w:val="single"/>
              </w:rPr>
              <w:t xml:space="preserve"> </w:t>
            </w:r>
            <w:r w:rsidR="009F0BDE" w:rsidRPr="009F0BDE">
              <w:rPr>
                <w:rFonts w:ascii="Arial" w:eastAsia="Arial" w:hAnsi="Arial" w:cs="Arial"/>
                <w:b/>
                <w:strike/>
              </w:rPr>
              <w:t>V</w:t>
            </w:r>
            <w:r w:rsidRPr="009F0BDE">
              <w:rPr>
                <w:rFonts w:ascii="Arial" w:eastAsia="Arial" w:hAnsi="Arial" w:cs="Arial"/>
                <w:b/>
                <w:strike/>
              </w:rPr>
              <w:t>.</w:t>
            </w:r>
          </w:p>
          <w:p w14:paraId="0330D8AA" w14:textId="77777777" w:rsidR="00A36344" w:rsidRPr="00ED06DB" w:rsidRDefault="00A36344" w:rsidP="00A36344">
            <w:pPr>
              <w:pStyle w:val="Sinespaciado"/>
              <w:jc w:val="center"/>
              <w:rPr>
                <w:rFonts w:ascii="Arial" w:eastAsia="Arial" w:hAnsi="Arial" w:cs="Arial"/>
                <w:b/>
              </w:rPr>
            </w:pPr>
          </w:p>
          <w:p w14:paraId="790BD0C5" w14:textId="03F4B56C" w:rsidR="00A36344" w:rsidRPr="00E36E24" w:rsidRDefault="00A36344" w:rsidP="00A36344">
            <w:pPr>
              <w:pStyle w:val="Sinespaciado"/>
              <w:jc w:val="both"/>
              <w:rPr>
                <w:rFonts w:ascii="Arial" w:hAnsi="Arial" w:cs="Arial"/>
                <w:highlight w:val="yellow"/>
              </w:rPr>
            </w:pPr>
            <w:r w:rsidRPr="00ED06DB">
              <w:rPr>
                <w:rFonts w:ascii="Arial" w:eastAsia="Arial" w:hAnsi="Arial" w:cs="Arial"/>
                <w:b/>
              </w:rPr>
              <w:t>Disposiciones para el bienestar de los beneficiarios, vigencia y derogatoria</w:t>
            </w:r>
          </w:p>
        </w:tc>
        <w:tc>
          <w:tcPr>
            <w:tcW w:w="2943" w:type="dxa"/>
          </w:tcPr>
          <w:p w14:paraId="5555056F" w14:textId="6420EFBA" w:rsidR="00A36344" w:rsidRPr="00E36E24" w:rsidRDefault="009F0BDE" w:rsidP="00A36344">
            <w:pPr>
              <w:jc w:val="both"/>
              <w:rPr>
                <w:rFonts w:ascii="Arial" w:eastAsia="Arial" w:hAnsi="Arial" w:cs="Arial"/>
                <w:highlight w:val="yellow"/>
              </w:rPr>
            </w:pPr>
            <w:r w:rsidRPr="009F0BDE">
              <w:rPr>
                <w:rFonts w:ascii="Arial" w:eastAsia="Arial" w:hAnsi="Arial" w:cs="Arial"/>
              </w:rPr>
              <w:t>Se corrige la numeración</w:t>
            </w:r>
          </w:p>
        </w:tc>
      </w:tr>
      <w:tr w:rsidR="00A36344" w:rsidRPr="00E36E24" w14:paraId="3A7E7A3C" w14:textId="77777777" w:rsidTr="00D3746C">
        <w:tc>
          <w:tcPr>
            <w:tcW w:w="2942" w:type="dxa"/>
          </w:tcPr>
          <w:p w14:paraId="0BFAE1F8" w14:textId="77777777" w:rsidR="00A36344" w:rsidRPr="00C61600" w:rsidRDefault="00A36344" w:rsidP="00A36344">
            <w:pPr>
              <w:pStyle w:val="Sinespaciado"/>
              <w:jc w:val="both"/>
              <w:rPr>
                <w:rFonts w:ascii="Arial" w:eastAsia="Arial" w:hAnsi="Arial" w:cs="Arial"/>
              </w:rPr>
            </w:pPr>
            <w:r w:rsidRPr="00C61600">
              <w:rPr>
                <w:rFonts w:ascii="Arial" w:eastAsia="Arial" w:hAnsi="Arial" w:cs="Arial"/>
                <w:b/>
                <w:bCs/>
              </w:rPr>
              <w:t>Artículo 17. Incentivos tributarios para el alojamiento de los beneficiarios de la ley</w:t>
            </w:r>
            <w:r w:rsidRPr="00C61600">
              <w:rPr>
                <w:rFonts w:ascii="Arial" w:eastAsia="Arial" w:hAnsi="Arial" w:cs="Arial"/>
              </w:rPr>
              <w:t>. Con el fin de incentivar alternativas para el alojamiento de las personas beneficiarias de la presente ley, se disponen los siguientes incentivos tributarios:</w:t>
            </w:r>
          </w:p>
          <w:p w14:paraId="32BB94E0" w14:textId="77777777" w:rsidR="00A36344" w:rsidRPr="00C61600" w:rsidRDefault="00A36344" w:rsidP="00A36344">
            <w:pPr>
              <w:pStyle w:val="Sinespaciado"/>
              <w:jc w:val="both"/>
              <w:rPr>
                <w:rFonts w:ascii="Arial" w:eastAsia="Arial" w:hAnsi="Arial" w:cs="Arial"/>
              </w:rPr>
            </w:pPr>
          </w:p>
          <w:p w14:paraId="5F4133E5" w14:textId="72DCBAB0" w:rsidR="00A36344" w:rsidRPr="00ED06DB" w:rsidRDefault="00A36344" w:rsidP="00A36344">
            <w:pPr>
              <w:pStyle w:val="Sinespaciado"/>
              <w:numPr>
                <w:ilvl w:val="0"/>
                <w:numId w:val="8"/>
              </w:numPr>
              <w:jc w:val="both"/>
              <w:rPr>
                <w:rFonts w:ascii="Arial" w:hAnsi="Arial" w:cs="Arial"/>
              </w:rPr>
            </w:pPr>
            <w:r w:rsidRPr="00C61600">
              <w:rPr>
                <w:rFonts w:ascii="Arial" w:eastAsia="Arial" w:hAnsi="Arial" w:cs="Arial"/>
                <w:lang w:val="es-ES"/>
              </w:rPr>
              <w:t>Exención al impuesto de renta para prestadores de servicios turísticos clasificados como establecimientos de alojamiento y hospedaje. Las rentas provenientes de la prestación de servicios turísticos en establecimientos de alojamiento y hospedaje, por el alojamiento u hospedaje de los beneficiarios de la presente Ley, durante el periodo de pandemias y/o emergencias sanitarias declaradas con ocasión de una pandemia,</w:t>
            </w:r>
            <w:r w:rsidRPr="00ED06DB">
              <w:rPr>
                <w:rFonts w:ascii="Arial" w:hAnsi="Arial" w:cs="Arial"/>
              </w:rPr>
              <w:t xml:space="preserve"> quedarán exentas del impuesto sobre la renta en un 30% para el año gravable siguiente.</w:t>
            </w:r>
          </w:p>
          <w:p w14:paraId="6370D35F" w14:textId="77777777" w:rsidR="00A36344" w:rsidRPr="00ED06DB" w:rsidRDefault="00A36344" w:rsidP="00A36344">
            <w:pPr>
              <w:pStyle w:val="Sinespaciado"/>
              <w:jc w:val="both"/>
              <w:rPr>
                <w:rFonts w:ascii="Arial" w:hAnsi="Arial" w:cs="Arial"/>
              </w:rPr>
            </w:pPr>
          </w:p>
          <w:p w14:paraId="7A69D506" w14:textId="77777777" w:rsidR="00A36344" w:rsidRPr="00ED06DB" w:rsidRDefault="00A36344" w:rsidP="00A36344">
            <w:pPr>
              <w:pStyle w:val="Sinespaciado"/>
              <w:numPr>
                <w:ilvl w:val="0"/>
                <w:numId w:val="8"/>
              </w:numPr>
              <w:jc w:val="both"/>
              <w:rPr>
                <w:rFonts w:ascii="Arial" w:hAnsi="Arial" w:cs="Arial"/>
              </w:rPr>
            </w:pPr>
            <w:r w:rsidRPr="00ED06DB">
              <w:rPr>
                <w:rFonts w:ascii="Arial" w:hAnsi="Arial" w:cs="Arial"/>
              </w:rPr>
              <w:t>Exención al IVA para servicios de alojamiento y hospedaje. Los servicios turísticos en establecimientos de alojamiento y hospedaje estarán exentos del impuesto de IVA cuando se presten a los beneficiarios de la presente ley durante el periodo de pandemias y/o emergencias sanitarias declaradas con ocasión de una pandemia.</w:t>
            </w:r>
          </w:p>
          <w:p w14:paraId="491E4E80" w14:textId="77777777" w:rsidR="00A36344" w:rsidRPr="00ED06DB" w:rsidRDefault="00A36344" w:rsidP="00A36344">
            <w:pPr>
              <w:pStyle w:val="Sinespaciado"/>
              <w:jc w:val="both"/>
              <w:rPr>
                <w:rFonts w:ascii="Arial" w:hAnsi="Arial" w:cs="Arial"/>
              </w:rPr>
            </w:pPr>
          </w:p>
          <w:p w14:paraId="2AB66024" w14:textId="77777777" w:rsidR="00A36344" w:rsidRPr="00ED06DB" w:rsidRDefault="00A36344" w:rsidP="00A36344">
            <w:pPr>
              <w:pStyle w:val="Sinespaciado"/>
              <w:jc w:val="both"/>
              <w:rPr>
                <w:rFonts w:ascii="Arial" w:hAnsi="Arial" w:cs="Arial"/>
              </w:rPr>
            </w:pPr>
            <w:r w:rsidRPr="00ED06DB">
              <w:rPr>
                <w:rFonts w:ascii="Arial" w:hAnsi="Arial" w:cs="Arial"/>
                <w:b/>
              </w:rPr>
              <w:t>Parágrafo 1.</w:t>
            </w:r>
            <w:r w:rsidRPr="00ED06DB">
              <w:rPr>
                <w:rFonts w:ascii="Arial" w:hAnsi="Arial" w:cs="Arial"/>
              </w:rPr>
              <w:t xml:space="preserve"> Los servicios de alojamiento y hospedaje a los que se refiere el presente artículo se deberán prestar con todos los estándares y protocolos que garanticen la seguridad de los beneficiarios de la presente ley. El Gobierno Nacional, en cabeza del Ministerio de Salud y Protección Social y el Ministerio de Comercio, Industria y Turismo, supervisará su cumplimiento.</w:t>
            </w:r>
          </w:p>
          <w:p w14:paraId="79ABA7BD" w14:textId="3192FE2D" w:rsidR="00A36344" w:rsidRPr="00C61600" w:rsidRDefault="00A36344" w:rsidP="00A36344">
            <w:pPr>
              <w:pStyle w:val="Sinespaciado"/>
              <w:jc w:val="both"/>
              <w:rPr>
                <w:rFonts w:ascii="Arial" w:eastAsia="Arial" w:hAnsi="Arial" w:cs="Arial"/>
              </w:rPr>
            </w:pPr>
          </w:p>
        </w:tc>
        <w:tc>
          <w:tcPr>
            <w:tcW w:w="2943" w:type="dxa"/>
          </w:tcPr>
          <w:p w14:paraId="5B9DBBCA" w14:textId="77777777" w:rsidR="00A36344" w:rsidRPr="0008499B" w:rsidRDefault="00A36344" w:rsidP="00A36344">
            <w:pPr>
              <w:pStyle w:val="Sinespaciado"/>
              <w:jc w:val="both"/>
              <w:rPr>
                <w:rFonts w:ascii="Arial" w:hAnsi="Arial" w:cs="Arial"/>
                <w:strike/>
              </w:rPr>
            </w:pPr>
            <w:r w:rsidRPr="0008499B">
              <w:rPr>
                <w:rFonts w:ascii="Arial" w:hAnsi="Arial" w:cs="Arial"/>
                <w:b/>
                <w:bCs/>
                <w:strike/>
              </w:rPr>
              <w:t>Artículo 17. Incentivos tributarios para el alojamiento de los beneficiarios de la Ley.</w:t>
            </w:r>
            <w:r w:rsidRPr="0008499B">
              <w:rPr>
                <w:rFonts w:ascii="Arial" w:hAnsi="Arial" w:cs="Arial"/>
                <w:strike/>
              </w:rPr>
              <w:t xml:space="preserve"> Con el fin de incentivar alternativas para el alojamiento de las personas beneficiarias de la presente Ley, se disponen los siguientes incentivos tributarios:</w:t>
            </w:r>
          </w:p>
          <w:p w14:paraId="4D3A14D1" w14:textId="77777777" w:rsidR="00A36344" w:rsidRPr="0008499B" w:rsidRDefault="00A36344" w:rsidP="00A36344">
            <w:pPr>
              <w:pStyle w:val="Sinespaciado"/>
              <w:jc w:val="both"/>
              <w:rPr>
                <w:rFonts w:ascii="Arial" w:hAnsi="Arial" w:cs="Arial"/>
                <w:strike/>
              </w:rPr>
            </w:pPr>
          </w:p>
          <w:p w14:paraId="483D66FF" w14:textId="77777777" w:rsidR="00A36344" w:rsidRPr="0008499B" w:rsidRDefault="00A36344" w:rsidP="00A36344">
            <w:pPr>
              <w:pStyle w:val="Sinespaciado"/>
              <w:numPr>
                <w:ilvl w:val="0"/>
                <w:numId w:val="11"/>
              </w:numPr>
              <w:jc w:val="both"/>
              <w:rPr>
                <w:rFonts w:ascii="Arial" w:hAnsi="Arial" w:cs="Arial"/>
                <w:strike/>
              </w:rPr>
            </w:pPr>
            <w:r w:rsidRPr="0008499B">
              <w:rPr>
                <w:rFonts w:ascii="Arial" w:hAnsi="Arial" w:cs="Arial"/>
                <w:strike/>
              </w:rPr>
              <w:t xml:space="preserve">Exención al impuesto de renta para prestadores de servicios turísticos clasificados como establecimientos de alojamiento y hospedaje. Las rentas provenientes de la prestación de servicios turísticos en establecimientos de alojamiento y hospedaje, por el alojamiento u hospedaje de los beneficiarios de la presente Ley, durante el periodo de pandemias y/o emergencias sanitarias declaradas con ocasión de una pandemia </w:t>
            </w:r>
            <w:r w:rsidRPr="0008499B">
              <w:rPr>
                <w:rFonts w:ascii="Arial" w:hAnsi="Arial" w:cs="Arial"/>
                <w:strike/>
                <w:u w:val="single"/>
              </w:rPr>
              <w:t>o epidemia,</w:t>
            </w:r>
            <w:r w:rsidRPr="0008499B">
              <w:rPr>
                <w:rFonts w:ascii="Arial" w:hAnsi="Arial" w:cs="Arial"/>
                <w:strike/>
              </w:rPr>
              <w:t xml:space="preserve"> quedarán exentas del impuesto sobre la renta en un 30% para el año gravable siguiente.</w:t>
            </w:r>
          </w:p>
          <w:p w14:paraId="76A53301" w14:textId="77777777" w:rsidR="00A36344" w:rsidRPr="0008499B" w:rsidRDefault="00A36344" w:rsidP="00A36344">
            <w:pPr>
              <w:pStyle w:val="Sinespaciado"/>
              <w:jc w:val="both"/>
              <w:rPr>
                <w:rFonts w:ascii="Arial" w:hAnsi="Arial" w:cs="Arial"/>
                <w:strike/>
              </w:rPr>
            </w:pPr>
          </w:p>
          <w:p w14:paraId="3AA29C8F" w14:textId="77777777" w:rsidR="00A36344" w:rsidRPr="0008499B" w:rsidRDefault="00A36344" w:rsidP="00A36344">
            <w:pPr>
              <w:pStyle w:val="Sinespaciado"/>
              <w:numPr>
                <w:ilvl w:val="0"/>
                <w:numId w:val="11"/>
              </w:numPr>
              <w:jc w:val="both"/>
              <w:rPr>
                <w:rFonts w:ascii="Arial" w:hAnsi="Arial" w:cs="Arial"/>
                <w:strike/>
                <w:u w:val="single"/>
              </w:rPr>
            </w:pPr>
            <w:r w:rsidRPr="0008499B">
              <w:rPr>
                <w:rFonts w:ascii="Arial" w:hAnsi="Arial" w:cs="Arial"/>
                <w:strike/>
              </w:rPr>
              <w:t xml:space="preserve">Exención al IVA para servicios de alojamiento y hospedaje. Los servicios turísticos en establecimientos de alojamiento y hospedaje estarán exentos del impuesto de IVA cuando se presten a los beneficiarios de la presente ley durante el periodo de pandemias y/o emergencias sanitarias declaradas con ocasión de una pandemia </w:t>
            </w:r>
            <w:r w:rsidRPr="0008499B">
              <w:rPr>
                <w:rFonts w:ascii="Arial" w:hAnsi="Arial" w:cs="Arial"/>
                <w:strike/>
                <w:u w:val="single"/>
              </w:rPr>
              <w:t>o epidemia.</w:t>
            </w:r>
          </w:p>
          <w:p w14:paraId="0B5CE2B5" w14:textId="77777777" w:rsidR="00A36344" w:rsidRPr="0008499B" w:rsidRDefault="00A36344" w:rsidP="00A36344">
            <w:pPr>
              <w:pStyle w:val="Sinespaciado"/>
              <w:jc w:val="both"/>
              <w:rPr>
                <w:rFonts w:ascii="Arial" w:hAnsi="Arial" w:cs="Arial"/>
                <w:strike/>
              </w:rPr>
            </w:pPr>
          </w:p>
          <w:p w14:paraId="0571FB8B" w14:textId="77777777" w:rsidR="00A36344" w:rsidRPr="0008499B" w:rsidRDefault="00A36344" w:rsidP="00A36344">
            <w:pPr>
              <w:pStyle w:val="Sinespaciado"/>
              <w:jc w:val="both"/>
              <w:rPr>
                <w:rFonts w:ascii="Arial" w:hAnsi="Arial" w:cs="Arial"/>
                <w:strike/>
              </w:rPr>
            </w:pPr>
            <w:r w:rsidRPr="0008499B">
              <w:rPr>
                <w:rFonts w:ascii="Arial" w:hAnsi="Arial" w:cs="Arial"/>
                <w:strike/>
              </w:rPr>
              <w:t>Parágrafo 1. Los servicios de alojamiento y hospedaje a los que se refiere el presente artículo se deberán prestar con todos los estándares y protocolos que garanticen la seguridad de los beneficiarios de la presente ley. El Gobierno Nacional, en cabeza del Ministerio de Salud y Protección Social y el Ministerio de Comercio, Industria y Turismo, supervisará su cumplimiento.</w:t>
            </w:r>
          </w:p>
          <w:p w14:paraId="00CBC969" w14:textId="77777777" w:rsidR="00A36344" w:rsidRPr="0008499B" w:rsidRDefault="00A36344" w:rsidP="00A36344">
            <w:pPr>
              <w:pStyle w:val="Sinespaciado"/>
              <w:jc w:val="both"/>
              <w:rPr>
                <w:rFonts w:ascii="Arial" w:hAnsi="Arial" w:cs="Arial"/>
                <w:strike/>
              </w:rPr>
            </w:pPr>
          </w:p>
          <w:p w14:paraId="494EEA9B" w14:textId="77777777" w:rsidR="00A36344" w:rsidRPr="0008499B" w:rsidRDefault="00A36344" w:rsidP="00A36344">
            <w:pPr>
              <w:pStyle w:val="Sinespaciado"/>
              <w:jc w:val="center"/>
              <w:rPr>
                <w:rFonts w:ascii="Arial" w:eastAsia="Arial" w:hAnsi="Arial" w:cs="Arial"/>
                <w:b/>
                <w:strike/>
              </w:rPr>
            </w:pPr>
          </w:p>
        </w:tc>
        <w:tc>
          <w:tcPr>
            <w:tcW w:w="2943" w:type="dxa"/>
          </w:tcPr>
          <w:p w14:paraId="71265502" w14:textId="792F162C" w:rsidR="00A36344" w:rsidRPr="0008499B" w:rsidRDefault="00A36344" w:rsidP="00A36344">
            <w:pPr>
              <w:jc w:val="both"/>
              <w:rPr>
                <w:rFonts w:ascii="Arial" w:eastAsia="Arial" w:hAnsi="Arial" w:cs="Arial"/>
                <w:lang w:val="es-MX"/>
              </w:rPr>
            </w:pPr>
            <w:r w:rsidRPr="0008499B">
              <w:rPr>
                <w:rFonts w:ascii="Arial" w:eastAsia="Arial" w:hAnsi="Arial" w:cs="Arial"/>
              </w:rPr>
              <w:t>Se elimina, acogiendo la recomendación allegada por el MinComercio en concepto del 13 de octubre de 2021, en el que sostuvo que “</w:t>
            </w:r>
            <w:r w:rsidRPr="0008499B">
              <w:rPr>
                <w:rFonts w:ascii="Arial" w:eastAsia="Arial" w:hAnsi="Arial" w:cs="Arial"/>
                <w:lang w:val="es-MX"/>
              </w:rPr>
              <w:t>Sobre el texto propuesto se aclara que, el beneficio contenido en el artículo 45 de la Ley 2068 de 2020, fue prorrogado por el numeral 4 del artículo 65 de la Ley 2155 de 2021 hasta el 31 de diciembre de 2022, motivo por el cual no resulta pertinente emitir un artículo en la Ley, que pudiere llegar a comportar un doble beneficio para el prestador, en este caso por los servicios de alojamiento”.</w:t>
            </w:r>
          </w:p>
          <w:p w14:paraId="738B1A57" w14:textId="4E1EEB80" w:rsidR="00A36344" w:rsidRPr="0008499B" w:rsidRDefault="00A36344" w:rsidP="00A36344">
            <w:pPr>
              <w:jc w:val="both"/>
              <w:rPr>
                <w:rFonts w:ascii="Arial" w:eastAsia="Arial" w:hAnsi="Arial" w:cs="Arial"/>
              </w:rPr>
            </w:pPr>
          </w:p>
        </w:tc>
      </w:tr>
      <w:tr w:rsidR="00A36344" w:rsidRPr="00E36E24" w14:paraId="3F055D23" w14:textId="77777777" w:rsidTr="00D3746C">
        <w:tc>
          <w:tcPr>
            <w:tcW w:w="2942" w:type="dxa"/>
          </w:tcPr>
          <w:p w14:paraId="1C6223B3" w14:textId="77777777" w:rsidR="00A36344" w:rsidRDefault="00A36344" w:rsidP="00A36344">
            <w:pPr>
              <w:pStyle w:val="Sinespaciado"/>
              <w:jc w:val="both"/>
              <w:rPr>
                <w:rFonts w:ascii="Arial" w:hAnsi="Arial" w:cs="Arial"/>
              </w:rPr>
            </w:pPr>
            <w:r w:rsidRPr="00ED06DB">
              <w:rPr>
                <w:rFonts w:ascii="Arial" w:hAnsi="Arial" w:cs="Arial"/>
                <w:b/>
                <w:bCs/>
              </w:rPr>
              <w:t>Artículo 18. Atención en salud mental para el talento humano en salud.</w:t>
            </w:r>
            <w:r w:rsidRPr="00ED06DB">
              <w:rPr>
                <w:rFonts w:ascii="Arial" w:hAnsi="Arial" w:cs="Arial"/>
              </w:rPr>
              <w:t xml:space="preserve"> Las IPS en que los beneficiarios de la presente Ley desarrollen sus actividades, deben poner a disposición de este personal servicios de salud mental de alta calidad sin costo, que podrán prestarse por profesionales calificados vinculados a la misma institución.</w:t>
            </w:r>
          </w:p>
          <w:p w14:paraId="7C0054BA" w14:textId="77777777" w:rsidR="00A36344" w:rsidRPr="00ED06DB" w:rsidRDefault="00A36344" w:rsidP="00A36344">
            <w:pPr>
              <w:pStyle w:val="Sinespaciado"/>
              <w:jc w:val="both"/>
              <w:rPr>
                <w:rFonts w:ascii="Arial" w:hAnsi="Arial" w:cs="Arial"/>
              </w:rPr>
            </w:pPr>
          </w:p>
          <w:p w14:paraId="33BF6772" w14:textId="77777777" w:rsidR="00A36344" w:rsidRDefault="00A36344" w:rsidP="00A36344">
            <w:pPr>
              <w:pStyle w:val="Sinespaciado"/>
              <w:jc w:val="both"/>
              <w:rPr>
                <w:rFonts w:ascii="Arial" w:hAnsi="Arial" w:cs="Arial"/>
              </w:rPr>
            </w:pPr>
            <w:r w:rsidRPr="00ED06DB">
              <w:rPr>
                <w:rFonts w:ascii="Arial" w:hAnsi="Arial" w:cs="Arial"/>
              </w:rPr>
              <w:t>El Gobierno Nacional, en cabeza del Ministerio de Salud y Protección Social, tendrá un término de seis (6) meses para crear un servicio de atención en salud mental, que podrá ser vía telefónica y/o en línea, destinado a los beneficiarios de la presente Ley. Para esto, podrá valerse de programas existentes en todos los niveles del Estado.</w:t>
            </w:r>
          </w:p>
          <w:p w14:paraId="50F04E44" w14:textId="77777777" w:rsidR="00A36344" w:rsidRPr="00ED06DB" w:rsidRDefault="00A36344" w:rsidP="00A36344">
            <w:pPr>
              <w:pStyle w:val="Sinespaciado"/>
              <w:jc w:val="both"/>
              <w:rPr>
                <w:rFonts w:ascii="Arial" w:hAnsi="Arial" w:cs="Arial"/>
              </w:rPr>
            </w:pPr>
          </w:p>
          <w:p w14:paraId="2DF755FB" w14:textId="77777777" w:rsidR="00A36344" w:rsidRDefault="00A36344" w:rsidP="00A36344">
            <w:pPr>
              <w:pStyle w:val="Sinespaciado"/>
              <w:jc w:val="both"/>
              <w:rPr>
                <w:rFonts w:ascii="Arial" w:hAnsi="Arial" w:cs="Arial"/>
              </w:rPr>
            </w:pPr>
            <w:r w:rsidRPr="00ED06DB">
              <w:rPr>
                <w:rFonts w:ascii="Arial" w:hAnsi="Arial" w:cs="Arial"/>
              </w:rPr>
              <w:t>Adicionalmente, las IPS deberán contar con un programa de prevención, intervención y seguimiento al síndrome de burnout o "síndrome del trabajador quemado", dirigido por el departamento de gestión humana, donde se establezcan estrategias efectivas para diagnosticar, intervenir y realizar seguimiento de los beneficiarios de la presente Ley, en riesgo de presentar el síndrome de burnout o que lo presenten.</w:t>
            </w:r>
          </w:p>
          <w:p w14:paraId="04AA3868" w14:textId="77777777" w:rsidR="00A36344" w:rsidRPr="00ED06DB" w:rsidRDefault="00A36344" w:rsidP="00A36344">
            <w:pPr>
              <w:pStyle w:val="Sinespaciado"/>
              <w:jc w:val="both"/>
              <w:rPr>
                <w:rFonts w:ascii="Arial" w:hAnsi="Arial" w:cs="Arial"/>
              </w:rPr>
            </w:pPr>
          </w:p>
          <w:p w14:paraId="1142A66E" w14:textId="77777777" w:rsidR="00A36344" w:rsidRDefault="00A36344" w:rsidP="00A36344">
            <w:pPr>
              <w:pStyle w:val="Sinespaciado"/>
              <w:jc w:val="both"/>
              <w:rPr>
                <w:rFonts w:ascii="Arial" w:hAnsi="Arial" w:cs="Arial"/>
              </w:rPr>
            </w:pPr>
            <w:r w:rsidRPr="00ED06DB">
              <w:rPr>
                <w:rFonts w:ascii="Arial" w:hAnsi="Arial" w:cs="Arial"/>
                <w:b/>
                <w:bCs/>
              </w:rPr>
              <w:t>Parágrafo 1.</w:t>
            </w:r>
            <w:r w:rsidRPr="00ED06DB">
              <w:rPr>
                <w:rFonts w:ascii="Arial" w:hAnsi="Arial" w:cs="Arial"/>
              </w:rPr>
              <w:t xml:space="preserve"> Censo del talento humano en salud. El Ministerio de Salud y Protección Social, tendrá un término de seis (6) meses para realizar un censo de las afectaciones en términos de salud mental que hayan sufrido los beneficiarios de la presente Ley y diseñar </w:t>
            </w:r>
            <w:r w:rsidRPr="00ED06DB">
              <w:rPr>
                <w:rFonts w:ascii="Arial" w:hAnsi="Arial" w:cs="Arial"/>
                <w:bCs/>
              </w:rPr>
              <w:t>una estrategia de seguimiento</w:t>
            </w:r>
            <w:r w:rsidRPr="00ED06DB">
              <w:rPr>
                <w:rFonts w:ascii="Arial" w:hAnsi="Arial" w:cs="Arial"/>
              </w:rPr>
              <w:t xml:space="preserve"> </w:t>
            </w:r>
            <w:r w:rsidRPr="00ED06DB">
              <w:rPr>
                <w:rFonts w:ascii="Arial" w:hAnsi="Arial" w:cs="Arial"/>
                <w:strike/>
              </w:rPr>
              <w:t>políticas públicas</w:t>
            </w:r>
            <w:r w:rsidRPr="00ED06DB">
              <w:rPr>
                <w:rFonts w:ascii="Arial" w:hAnsi="Arial" w:cs="Arial"/>
              </w:rPr>
              <w:t xml:space="preserve"> que atienda</w:t>
            </w:r>
            <w:r w:rsidRPr="00ED06DB">
              <w:rPr>
                <w:rFonts w:ascii="Arial" w:hAnsi="Arial" w:cs="Arial"/>
                <w:strike/>
              </w:rPr>
              <w:t>n</w:t>
            </w:r>
            <w:r w:rsidRPr="00ED06DB">
              <w:rPr>
                <w:rFonts w:ascii="Arial" w:hAnsi="Arial" w:cs="Arial"/>
              </w:rPr>
              <w:t xml:space="preserve"> su condición.</w:t>
            </w:r>
          </w:p>
          <w:p w14:paraId="44F789BA" w14:textId="77777777" w:rsidR="00A36344" w:rsidRPr="00ED06DB" w:rsidRDefault="00A36344" w:rsidP="00A36344">
            <w:pPr>
              <w:pStyle w:val="Sinespaciado"/>
              <w:jc w:val="both"/>
              <w:rPr>
                <w:rFonts w:ascii="Arial" w:hAnsi="Arial" w:cs="Arial"/>
              </w:rPr>
            </w:pPr>
          </w:p>
          <w:p w14:paraId="676B6E26" w14:textId="77777777" w:rsidR="00A36344" w:rsidRPr="00ED06DB" w:rsidRDefault="00A36344" w:rsidP="00A36344">
            <w:pPr>
              <w:pStyle w:val="Sinespaciado"/>
              <w:jc w:val="both"/>
              <w:rPr>
                <w:rFonts w:ascii="Arial" w:eastAsia="Arial" w:hAnsi="Arial" w:cs="Arial"/>
              </w:rPr>
            </w:pPr>
            <w:r w:rsidRPr="00ED06DB">
              <w:rPr>
                <w:rFonts w:ascii="Arial" w:hAnsi="Arial" w:cs="Arial"/>
                <w:bCs/>
              </w:rPr>
              <w:t>Esta estrategia también cobijará a niños. niñas y adolescentes, así como adultos mayores dependientes del cuidado, que pertenezcan al círculo cercano de los beneficiarios de la presente Ley y que se vieron afectados en términos de salud mental por su ausencia.</w:t>
            </w:r>
          </w:p>
          <w:p w14:paraId="1A928858" w14:textId="77777777" w:rsidR="00A36344" w:rsidRPr="00E36E24" w:rsidRDefault="00A36344" w:rsidP="00A36344">
            <w:pPr>
              <w:pStyle w:val="Sinespaciado"/>
              <w:jc w:val="both"/>
              <w:rPr>
                <w:rFonts w:ascii="Arial" w:hAnsi="Arial" w:cs="Arial"/>
                <w:highlight w:val="yellow"/>
              </w:rPr>
            </w:pPr>
          </w:p>
          <w:p w14:paraId="52D3B63C" w14:textId="77777777" w:rsidR="00A36344" w:rsidRPr="00E36E24" w:rsidRDefault="00A36344" w:rsidP="00A36344">
            <w:pPr>
              <w:pStyle w:val="Sinespaciado"/>
              <w:jc w:val="both"/>
              <w:rPr>
                <w:rFonts w:ascii="Arial" w:hAnsi="Arial" w:cs="Arial"/>
                <w:highlight w:val="yellow"/>
              </w:rPr>
            </w:pPr>
          </w:p>
        </w:tc>
        <w:tc>
          <w:tcPr>
            <w:tcW w:w="2943" w:type="dxa"/>
          </w:tcPr>
          <w:p w14:paraId="1F02FEEF" w14:textId="4A93B5E6" w:rsidR="00A36344" w:rsidRPr="00F83677" w:rsidRDefault="00A36344" w:rsidP="00A36344">
            <w:pPr>
              <w:pStyle w:val="Sinespaciado"/>
              <w:jc w:val="both"/>
              <w:rPr>
                <w:rFonts w:ascii="Arial" w:hAnsi="Arial" w:cs="Arial"/>
              </w:rPr>
            </w:pPr>
            <w:r w:rsidRPr="00F83677">
              <w:rPr>
                <w:rFonts w:ascii="Arial" w:hAnsi="Arial" w:cs="Arial"/>
                <w:b/>
              </w:rPr>
              <w:t xml:space="preserve">Artículo </w:t>
            </w:r>
            <w:r w:rsidRPr="00F83677">
              <w:rPr>
                <w:rFonts w:ascii="Arial" w:hAnsi="Arial" w:cs="Arial"/>
                <w:b/>
                <w:u w:val="single"/>
              </w:rPr>
              <w:t>1</w:t>
            </w:r>
            <w:r w:rsidR="00F83677" w:rsidRPr="00F83677">
              <w:rPr>
                <w:rFonts w:ascii="Arial" w:hAnsi="Arial" w:cs="Arial"/>
                <w:b/>
                <w:u w:val="single"/>
              </w:rPr>
              <w:t>4</w:t>
            </w:r>
            <w:r w:rsidRPr="00F83677">
              <w:rPr>
                <w:rFonts w:ascii="Arial" w:hAnsi="Arial" w:cs="Arial"/>
                <w:b/>
              </w:rPr>
              <w:t xml:space="preserve"> </w:t>
            </w:r>
            <w:r w:rsidRPr="00F83677">
              <w:rPr>
                <w:rFonts w:ascii="Arial" w:hAnsi="Arial" w:cs="Arial"/>
                <w:b/>
                <w:strike/>
              </w:rPr>
              <w:t>18</w:t>
            </w:r>
            <w:r w:rsidRPr="00F83677">
              <w:rPr>
                <w:rFonts w:ascii="Arial" w:hAnsi="Arial" w:cs="Arial"/>
                <w:b/>
              </w:rPr>
              <w:t>. Atención en salud mental para el talento humano en salud.</w:t>
            </w:r>
            <w:r w:rsidRPr="00F83677">
              <w:rPr>
                <w:rFonts w:ascii="Arial" w:hAnsi="Arial" w:cs="Arial"/>
              </w:rPr>
              <w:t xml:space="preserve"> Las </w:t>
            </w:r>
            <w:r w:rsidRPr="00F83677">
              <w:rPr>
                <w:rFonts w:ascii="Arial" w:hAnsi="Arial" w:cs="Arial"/>
                <w:strike/>
              </w:rPr>
              <w:t>IPS</w:t>
            </w:r>
            <w:r w:rsidRPr="00F83677">
              <w:rPr>
                <w:rFonts w:ascii="Arial" w:hAnsi="Arial" w:cs="Arial"/>
              </w:rPr>
              <w:t xml:space="preserve"> </w:t>
            </w:r>
            <w:r w:rsidRPr="00F83677">
              <w:rPr>
                <w:rFonts w:ascii="Arial" w:hAnsi="Arial" w:cs="Arial"/>
                <w:u w:val="single"/>
              </w:rPr>
              <w:t>instituciones</w:t>
            </w:r>
            <w:r w:rsidRPr="00F83677">
              <w:rPr>
                <w:rFonts w:ascii="Arial" w:hAnsi="Arial" w:cs="Arial"/>
              </w:rPr>
              <w:t xml:space="preserve"> en que los beneficiarios de la presente Ley desarrollen sus actividades, deben poner a disposición de este personal servicios de salud mental de alta calidad sin costo, que podrán prestarse por profesionales calificados vinculados a la misma institución.</w:t>
            </w:r>
          </w:p>
          <w:p w14:paraId="50FAC6DA" w14:textId="77777777" w:rsidR="00A36344" w:rsidRPr="00F83677" w:rsidRDefault="00A36344" w:rsidP="00A36344">
            <w:pPr>
              <w:pStyle w:val="Sinespaciado"/>
              <w:jc w:val="both"/>
              <w:rPr>
                <w:rFonts w:ascii="Arial" w:hAnsi="Arial" w:cs="Arial"/>
              </w:rPr>
            </w:pPr>
          </w:p>
          <w:p w14:paraId="3FAB8398" w14:textId="7931BE8A" w:rsidR="00A36344" w:rsidRPr="00F83677" w:rsidRDefault="00A36344" w:rsidP="00A36344">
            <w:pPr>
              <w:pStyle w:val="Sinespaciado"/>
              <w:jc w:val="both"/>
              <w:rPr>
                <w:rFonts w:ascii="Arial" w:hAnsi="Arial" w:cs="Arial"/>
              </w:rPr>
            </w:pPr>
            <w:r w:rsidRPr="00F83677">
              <w:rPr>
                <w:rFonts w:ascii="Arial" w:hAnsi="Arial" w:cs="Arial"/>
              </w:rPr>
              <w:t xml:space="preserve">El Gobierno Nacional, en cabeza del Ministerio de Salud y Protección Social, tendrá un término de seis (6) meses </w:t>
            </w:r>
            <w:r w:rsidRPr="008B7281">
              <w:rPr>
                <w:rFonts w:ascii="Arial" w:hAnsi="Arial" w:cs="Arial"/>
                <w:bCs/>
                <w:u w:val="single"/>
              </w:rPr>
              <w:t>contados a partir de la declaración de la emergencia sanitaria</w:t>
            </w:r>
            <w:r w:rsidRPr="00F83677">
              <w:rPr>
                <w:rFonts w:ascii="Arial" w:hAnsi="Arial" w:cs="Arial"/>
                <w:b/>
                <w:u w:val="single"/>
              </w:rPr>
              <w:t xml:space="preserve"> </w:t>
            </w:r>
            <w:r w:rsidRPr="00F83677">
              <w:rPr>
                <w:rFonts w:ascii="Arial" w:hAnsi="Arial" w:cs="Arial"/>
              </w:rPr>
              <w:t>para crear un servicio de atención en salud mental, que podrá ser vía telefónica y/o en línea, destinado a los beneficiarios de la presente Ley. Para esto, podrá valerse de programas existentes en todos los niveles del Estado.</w:t>
            </w:r>
          </w:p>
          <w:p w14:paraId="31E4355D" w14:textId="77777777" w:rsidR="00A36344" w:rsidRPr="00F83677" w:rsidRDefault="00A36344" w:rsidP="00A36344">
            <w:pPr>
              <w:pStyle w:val="Sinespaciado"/>
              <w:jc w:val="both"/>
              <w:rPr>
                <w:rFonts w:ascii="Arial" w:hAnsi="Arial" w:cs="Arial"/>
              </w:rPr>
            </w:pPr>
          </w:p>
          <w:p w14:paraId="1ADFEDC8" w14:textId="77777777" w:rsidR="00A36344" w:rsidRPr="00F83677" w:rsidRDefault="00A36344" w:rsidP="00A36344">
            <w:pPr>
              <w:pStyle w:val="Sinespaciado"/>
              <w:jc w:val="both"/>
              <w:rPr>
                <w:rFonts w:ascii="Arial" w:hAnsi="Arial" w:cs="Arial"/>
              </w:rPr>
            </w:pPr>
            <w:r w:rsidRPr="00F83677">
              <w:rPr>
                <w:rFonts w:ascii="Arial" w:hAnsi="Arial" w:cs="Arial"/>
              </w:rPr>
              <w:t xml:space="preserve">Adicionalmente, las </w:t>
            </w:r>
            <w:r w:rsidRPr="00F83677">
              <w:rPr>
                <w:rFonts w:ascii="Arial" w:hAnsi="Arial" w:cs="Arial"/>
                <w:strike/>
              </w:rPr>
              <w:t>IPS</w:t>
            </w:r>
            <w:r w:rsidRPr="00F83677">
              <w:rPr>
                <w:rFonts w:ascii="Arial" w:hAnsi="Arial" w:cs="Arial"/>
              </w:rPr>
              <w:t xml:space="preserve"> </w:t>
            </w:r>
            <w:r w:rsidRPr="00F83677">
              <w:rPr>
                <w:rFonts w:ascii="Arial" w:hAnsi="Arial" w:cs="Arial"/>
                <w:u w:val="single"/>
              </w:rPr>
              <w:t>instituciones</w:t>
            </w:r>
            <w:r w:rsidRPr="00F83677">
              <w:rPr>
                <w:rFonts w:ascii="Arial" w:hAnsi="Arial" w:cs="Arial"/>
              </w:rPr>
              <w:t xml:space="preserve"> deberán contar con un programa de prevención, intervención y seguimiento al síndrome de burnout o "síndrome del trabajador quemado", dirigido por el departamento de gestión humana, donde se establezcan estrategias efectivas para diagnosticar, intervenir y realizar seguimiento de los beneficiarios de la presente Ley, en riesgo de presentar el síndrome de burnout o que lo presenten.</w:t>
            </w:r>
          </w:p>
          <w:p w14:paraId="1BB1BF97" w14:textId="77777777" w:rsidR="00A36344" w:rsidRPr="00F83677" w:rsidRDefault="00A36344" w:rsidP="00A36344">
            <w:pPr>
              <w:pStyle w:val="Sinespaciado"/>
              <w:jc w:val="both"/>
              <w:rPr>
                <w:rFonts w:ascii="Arial" w:hAnsi="Arial" w:cs="Arial"/>
              </w:rPr>
            </w:pPr>
          </w:p>
          <w:p w14:paraId="0D0FC499" w14:textId="710AE78B" w:rsidR="00A36344" w:rsidRPr="00F83677" w:rsidRDefault="00A36344" w:rsidP="00A36344">
            <w:pPr>
              <w:pStyle w:val="Sinespaciado"/>
              <w:jc w:val="both"/>
              <w:rPr>
                <w:rFonts w:ascii="Arial" w:hAnsi="Arial" w:cs="Arial"/>
              </w:rPr>
            </w:pPr>
            <w:r w:rsidRPr="00F83677">
              <w:rPr>
                <w:rFonts w:ascii="Arial" w:hAnsi="Arial" w:cs="Arial"/>
                <w:b/>
              </w:rPr>
              <w:t>Parágrafo 1. Censo del talento humano en salud.</w:t>
            </w:r>
            <w:r w:rsidRPr="00F83677">
              <w:rPr>
                <w:rFonts w:ascii="Arial" w:hAnsi="Arial" w:cs="Arial"/>
              </w:rPr>
              <w:t xml:space="preserve"> El Ministerio de Salud y Protección Social, tendrá un término de seis (6) meses</w:t>
            </w:r>
            <w:r w:rsidRPr="00F83677">
              <w:rPr>
                <w:rFonts w:ascii="Arial" w:hAnsi="Arial" w:cs="Arial"/>
                <w:b/>
                <w:u w:val="single"/>
              </w:rPr>
              <w:t xml:space="preserve"> </w:t>
            </w:r>
            <w:r w:rsidRPr="008B7281">
              <w:rPr>
                <w:rFonts w:ascii="Arial" w:hAnsi="Arial" w:cs="Arial"/>
                <w:bCs/>
                <w:u w:val="single"/>
              </w:rPr>
              <w:t>contados a partir de la declaración de la emergencia sanitaria</w:t>
            </w:r>
            <w:r w:rsidRPr="00F83677">
              <w:rPr>
                <w:rFonts w:ascii="Arial" w:hAnsi="Arial" w:cs="Arial"/>
              </w:rPr>
              <w:t xml:space="preserve"> para realizar un censo de las afectaciones en términos de salud mental que hayan sufrido los beneficiarios de la presente Ley y diseñar una estrategia de seguimiento que atienda su condición.</w:t>
            </w:r>
          </w:p>
          <w:p w14:paraId="30F5D2A9" w14:textId="77777777" w:rsidR="00A36344" w:rsidRPr="00F83677" w:rsidRDefault="00A36344" w:rsidP="00A36344">
            <w:pPr>
              <w:pStyle w:val="Sinespaciado"/>
              <w:jc w:val="both"/>
              <w:rPr>
                <w:rFonts w:ascii="Arial" w:hAnsi="Arial" w:cs="Arial"/>
              </w:rPr>
            </w:pPr>
          </w:p>
          <w:p w14:paraId="619F7642" w14:textId="77777777" w:rsidR="00A36344" w:rsidRPr="00F83677" w:rsidRDefault="00A36344" w:rsidP="00A36344">
            <w:pPr>
              <w:pStyle w:val="Sinespaciado"/>
              <w:jc w:val="both"/>
              <w:rPr>
                <w:rFonts w:ascii="Arial" w:eastAsia="Arial" w:hAnsi="Arial" w:cs="Arial"/>
              </w:rPr>
            </w:pPr>
            <w:r w:rsidRPr="00F83677">
              <w:rPr>
                <w:rFonts w:ascii="Arial" w:hAnsi="Arial" w:cs="Arial"/>
              </w:rPr>
              <w:t xml:space="preserve">Esta estrategia también cobijará a niños. niñas y adolescentes, así como adultos mayores dependientes del cuidado, que pertenezcan al círculo cercano de los beneficiarios de la presente Ley y que se vieron afectados en términos de salud mental </w:t>
            </w:r>
            <w:r w:rsidRPr="00F83677">
              <w:rPr>
                <w:rFonts w:ascii="Arial" w:hAnsi="Arial" w:cs="Arial"/>
                <w:strike/>
              </w:rPr>
              <w:t>por su ausencia</w:t>
            </w:r>
            <w:r w:rsidRPr="00F83677">
              <w:rPr>
                <w:rFonts w:ascii="Arial" w:hAnsi="Arial" w:cs="Arial"/>
              </w:rPr>
              <w:t>.</w:t>
            </w:r>
          </w:p>
          <w:p w14:paraId="3D88AC27" w14:textId="77777777" w:rsidR="00A36344" w:rsidRPr="00F83677" w:rsidRDefault="00A36344" w:rsidP="00A36344">
            <w:pPr>
              <w:pStyle w:val="Sinespaciado"/>
              <w:jc w:val="both"/>
              <w:rPr>
                <w:rFonts w:ascii="Arial" w:hAnsi="Arial" w:cs="Arial"/>
              </w:rPr>
            </w:pPr>
          </w:p>
        </w:tc>
        <w:tc>
          <w:tcPr>
            <w:tcW w:w="2943" w:type="dxa"/>
          </w:tcPr>
          <w:p w14:paraId="29EBFBD6" w14:textId="2E2139B4" w:rsidR="00F83677" w:rsidRPr="00F83677" w:rsidRDefault="00F83677" w:rsidP="00A36344">
            <w:pPr>
              <w:jc w:val="both"/>
              <w:rPr>
                <w:rFonts w:ascii="Arial" w:eastAsia="Arial" w:hAnsi="Arial" w:cs="Arial"/>
              </w:rPr>
            </w:pPr>
            <w:r w:rsidRPr="00F83677">
              <w:rPr>
                <w:rFonts w:ascii="Arial" w:eastAsia="Arial" w:hAnsi="Arial" w:cs="Arial"/>
              </w:rPr>
              <w:t>Con modificación:</w:t>
            </w:r>
          </w:p>
          <w:p w14:paraId="08F125B7" w14:textId="77777777" w:rsidR="00F83677" w:rsidRDefault="00F83677" w:rsidP="00A36344">
            <w:pPr>
              <w:jc w:val="both"/>
              <w:rPr>
                <w:rFonts w:ascii="Arial" w:eastAsia="Arial" w:hAnsi="Arial" w:cs="Arial"/>
                <w:highlight w:val="green"/>
              </w:rPr>
            </w:pPr>
          </w:p>
          <w:p w14:paraId="537DCF88" w14:textId="4EFDF188" w:rsidR="00A36344" w:rsidRDefault="008B7281" w:rsidP="00A36344">
            <w:pPr>
              <w:jc w:val="both"/>
              <w:rPr>
                <w:rFonts w:ascii="Arial" w:eastAsia="Arial" w:hAnsi="Arial" w:cs="Arial"/>
              </w:rPr>
            </w:pPr>
            <w:r>
              <w:rPr>
                <w:rFonts w:ascii="Arial" w:eastAsia="Arial" w:hAnsi="Arial" w:cs="Arial"/>
              </w:rPr>
              <w:t>1.</w:t>
            </w:r>
            <w:r w:rsidR="00A36344" w:rsidRPr="00F83677">
              <w:rPr>
                <w:rFonts w:ascii="Arial" w:eastAsia="Arial" w:hAnsi="Arial" w:cs="Arial"/>
              </w:rPr>
              <w:t xml:space="preserve">Se modifica la expresión “IPS” por “instituciones”, a fin de cobijar a todos los beneficiarios de la presente Ley, que no necesariamente se encuentran vinculados a IPS. </w:t>
            </w:r>
          </w:p>
          <w:p w14:paraId="47374508" w14:textId="77777777" w:rsidR="008B7281" w:rsidRDefault="008B7281" w:rsidP="00A36344">
            <w:pPr>
              <w:jc w:val="both"/>
              <w:rPr>
                <w:rFonts w:ascii="Arial" w:eastAsia="Arial" w:hAnsi="Arial" w:cs="Arial"/>
              </w:rPr>
            </w:pPr>
          </w:p>
          <w:p w14:paraId="5713FF6E" w14:textId="73714A87" w:rsidR="008B7281" w:rsidRDefault="008B7281" w:rsidP="00A36344">
            <w:pPr>
              <w:jc w:val="both"/>
              <w:rPr>
                <w:rFonts w:ascii="Arial" w:eastAsia="Arial" w:hAnsi="Arial" w:cs="Arial"/>
              </w:rPr>
            </w:pPr>
            <w:r>
              <w:rPr>
                <w:rFonts w:ascii="Arial" w:eastAsia="Arial" w:hAnsi="Arial" w:cs="Arial"/>
              </w:rPr>
              <w:t>2.Se armoniza el artículo con las disposiciones contenidas en el objeto.</w:t>
            </w:r>
          </w:p>
          <w:p w14:paraId="336496C4" w14:textId="77777777" w:rsidR="008B7281" w:rsidRDefault="008B7281" w:rsidP="00A36344">
            <w:pPr>
              <w:jc w:val="both"/>
              <w:rPr>
                <w:rFonts w:ascii="Arial" w:eastAsia="Arial" w:hAnsi="Arial" w:cs="Arial"/>
                <w:highlight w:val="green"/>
              </w:rPr>
            </w:pPr>
          </w:p>
          <w:p w14:paraId="3F411668" w14:textId="61073C80" w:rsidR="008B7281" w:rsidRPr="00736E9E" w:rsidRDefault="008B7281" w:rsidP="00A36344">
            <w:pPr>
              <w:jc w:val="both"/>
              <w:rPr>
                <w:rFonts w:ascii="Arial" w:eastAsia="Arial" w:hAnsi="Arial" w:cs="Arial"/>
                <w:highlight w:val="green"/>
              </w:rPr>
            </w:pPr>
            <w:r>
              <w:rPr>
                <w:rFonts w:ascii="Arial" w:eastAsia="Arial" w:hAnsi="Arial" w:cs="Arial"/>
              </w:rPr>
              <w:t>3.</w:t>
            </w:r>
            <w:r w:rsidRPr="009F0BDE">
              <w:rPr>
                <w:rFonts w:ascii="Arial" w:eastAsia="Arial" w:hAnsi="Arial" w:cs="Arial"/>
              </w:rPr>
              <w:t>Se corrige la numeración</w:t>
            </w:r>
          </w:p>
        </w:tc>
      </w:tr>
      <w:tr w:rsidR="00A36344" w:rsidRPr="00E36E24" w14:paraId="6EF135AD" w14:textId="77777777" w:rsidTr="00D3746C">
        <w:tc>
          <w:tcPr>
            <w:tcW w:w="2942" w:type="dxa"/>
          </w:tcPr>
          <w:p w14:paraId="447678E0" w14:textId="77777777" w:rsidR="00A36344" w:rsidRPr="00ED06DB" w:rsidRDefault="00A36344" w:rsidP="00A36344">
            <w:pPr>
              <w:pStyle w:val="Sinespaciado"/>
              <w:jc w:val="both"/>
              <w:rPr>
                <w:rFonts w:ascii="Arial" w:eastAsia="Arial" w:hAnsi="Arial" w:cs="Arial"/>
              </w:rPr>
            </w:pPr>
            <w:r w:rsidRPr="00ED06DB">
              <w:rPr>
                <w:rFonts w:ascii="Arial" w:hAnsi="Arial" w:cs="Arial"/>
                <w:b/>
                <w:bCs/>
              </w:rPr>
              <w:t>Artículo 19. Horario de trabajo adecuado para los beneficiarios de la presente ley.</w:t>
            </w:r>
            <w:r w:rsidRPr="00ED06DB">
              <w:rPr>
                <w:rFonts w:ascii="Arial" w:hAnsi="Arial" w:cs="Arial"/>
              </w:rPr>
              <w:t xml:space="preserve"> Las IPS tendrán un (1) mes contando a partir de la expedición de esta Ley para revisar los horarios de trabajo de los beneficiarios de la presente Ley y tomar las acciones necesarias para garantizar que las horas de trabajo se ajusten a lo estipulado por las normas vigentes y que se cuente con tiempos de descanso adecuados.</w:t>
            </w:r>
          </w:p>
          <w:p w14:paraId="4BD2DAE3" w14:textId="26B4F0DA" w:rsidR="00A36344" w:rsidRPr="00E36E24" w:rsidRDefault="00A36344" w:rsidP="00A36344">
            <w:pPr>
              <w:pStyle w:val="Sinespaciado"/>
              <w:jc w:val="both"/>
              <w:rPr>
                <w:rFonts w:ascii="Arial" w:eastAsia="Arial" w:hAnsi="Arial" w:cs="Arial"/>
                <w:highlight w:val="yellow"/>
              </w:rPr>
            </w:pPr>
          </w:p>
          <w:p w14:paraId="732401C4" w14:textId="77777777" w:rsidR="00A36344" w:rsidRPr="00E36E24" w:rsidRDefault="00A36344" w:rsidP="00A36344">
            <w:pPr>
              <w:pStyle w:val="Sinespaciado"/>
              <w:jc w:val="both"/>
              <w:rPr>
                <w:rFonts w:ascii="Arial" w:hAnsi="Arial" w:cs="Arial"/>
                <w:highlight w:val="yellow"/>
              </w:rPr>
            </w:pPr>
          </w:p>
        </w:tc>
        <w:tc>
          <w:tcPr>
            <w:tcW w:w="2943" w:type="dxa"/>
          </w:tcPr>
          <w:p w14:paraId="4764AB19" w14:textId="3E6B4017" w:rsidR="00A36344" w:rsidRPr="008B7281" w:rsidRDefault="00A36344" w:rsidP="00A36344">
            <w:pPr>
              <w:pStyle w:val="Sinespaciado"/>
              <w:jc w:val="both"/>
              <w:rPr>
                <w:rFonts w:ascii="Arial" w:eastAsia="Arial" w:hAnsi="Arial" w:cs="Arial"/>
              </w:rPr>
            </w:pPr>
            <w:r w:rsidRPr="008B7281">
              <w:rPr>
                <w:rFonts w:ascii="Arial" w:hAnsi="Arial" w:cs="Arial"/>
                <w:b/>
              </w:rPr>
              <w:t xml:space="preserve">Artículo </w:t>
            </w:r>
            <w:r w:rsidRPr="008B7281">
              <w:rPr>
                <w:rFonts w:ascii="Arial" w:hAnsi="Arial" w:cs="Arial"/>
                <w:b/>
                <w:u w:val="single"/>
              </w:rPr>
              <w:t>1</w:t>
            </w:r>
            <w:r w:rsidR="008B7281" w:rsidRPr="008B7281">
              <w:rPr>
                <w:rFonts w:ascii="Arial" w:hAnsi="Arial" w:cs="Arial"/>
                <w:b/>
                <w:u w:val="single"/>
              </w:rPr>
              <w:t>5</w:t>
            </w:r>
            <w:r w:rsidRPr="008B7281">
              <w:rPr>
                <w:rFonts w:ascii="Arial" w:hAnsi="Arial" w:cs="Arial"/>
                <w:b/>
              </w:rPr>
              <w:t xml:space="preserve"> </w:t>
            </w:r>
            <w:r w:rsidRPr="008B7281">
              <w:rPr>
                <w:rFonts w:ascii="Arial" w:hAnsi="Arial" w:cs="Arial"/>
                <w:b/>
                <w:strike/>
              </w:rPr>
              <w:t>19</w:t>
            </w:r>
            <w:r w:rsidRPr="008B7281">
              <w:rPr>
                <w:rFonts w:ascii="Arial" w:hAnsi="Arial" w:cs="Arial"/>
                <w:b/>
              </w:rPr>
              <w:t xml:space="preserve">. Horario de trabajo adecuado para los beneficiarios de la presente ley. </w:t>
            </w:r>
            <w:r w:rsidRPr="008B7281">
              <w:rPr>
                <w:rFonts w:ascii="Arial" w:hAnsi="Arial" w:cs="Arial"/>
              </w:rPr>
              <w:t xml:space="preserve">Las </w:t>
            </w:r>
            <w:r w:rsidRPr="008B7281">
              <w:rPr>
                <w:rFonts w:ascii="Arial" w:hAnsi="Arial" w:cs="Arial"/>
                <w:strike/>
              </w:rPr>
              <w:t>IPS</w:t>
            </w:r>
            <w:r w:rsidRPr="008B7281">
              <w:rPr>
                <w:rFonts w:ascii="Arial" w:hAnsi="Arial" w:cs="Arial"/>
              </w:rPr>
              <w:t xml:space="preserve"> </w:t>
            </w:r>
            <w:r w:rsidRPr="008B7281">
              <w:rPr>
                <w:rFonts w:ascii="Arial" w:hAnsi="Arial" w:cs="Arial"/>
                <w:u w:val="single"/>
              </w:rPr>
              <w:t>instituciones</w:t>
            </w:r>
            <w:r w:rsidRPr="008B7281">
              <w:rPr>
                <w:rFonts w:ascii="Arial" w:hAnsi="Arial" w:cs="Arial"/>
              </w:rPr>
              <w:t xml:space="preserve"> tendrán un (1) mes contando a partir de la </w:t>
            </w:r>
            <w:r w:rsidRPr="008B7281">
              <w:rPr>
                <w:rFonts w:ascii="Arial" w:hAnsi="Arial" w:cs="Arial"/>
                <w:strike/>
              </w:rPr>
              <w:t>expedición</w:t>
            </w:r>
            <w:r w:rsidRPr="008B7281">
              <w:rPr>
                <w:rFonts w:ascii="Arial" w:hAnsi="Arial" w:cs="Arial"/>
              </w:rPr>
              <w:t xml:space="preserve"> </w:t>
            </w:r>
            <w:r w:rsidRPr="008B7281">
              <w:rPr>
                <w:rFonts w:ascii="Arial" w:hAnsi="Arial" w:cs="Arial"/>
                <w:u w:val="single"/>
              </w:rPr>
              <w:t>entrada en vigencia</w:t>
            </w:r>
            <w:r w:rsidRPr="008B7281">
              <w:rPr>
                <w:rFonts w:ascii="Arial" w:hAnsi="Arial" w:cs="Arial"/>
              </w:rPr>
              <w:t xml:space="preserve"> de </w:t>
            </w:r>
            <w:r w:rsidRPr="008B7281">
              <w:rPr>
                <w:rFonts w:ascii="Arial" w:hAnsi="Arial" w:cs="Arial"/>
                <w:strike/>
              </w:rPr>
              <w:t>esta</w:t>
            </w:r>
            <w:r w:rsidRPr="008B7281">
              <w:rPr>
                <w:rFonts w:ascii="Arial" w:hAnsi="Arial" w:cs="Arial"/>
              </w:rPr>
              <w:t xml:space="preserve"> </w:t>
            </w:r>
            <w:r w:rsidRPr="008B7281">
              <w:rPr>
                <w:rFonts w:ascii="Arial" w:hAnsi="Arial" w:cs="Arial"/>
                <w:u w:val="single"/>
              </w:rPr>
              <w:t>la presente</w:t>
            </w:r>
            <w:r w:rsidRPr="008B7281">
              <w:rPr>
                <w:rFonts w:ascii="Arial" w:hAnsi="Arial" w:cs="Arial"/>
              </w:rPr>
              <w:t xml:space="preserve"> Ley para revisar los horarios de trabajo de los beneficiarios de la presente Ley y tomar las acciones necesarias para garantizar que las horas de trabajo se ajusten a lo estipulado por las normas vigentes y que se cuente con tiempos de descanso adecuados.</w:t>
            </w:r>
          </w:p>
          <w:p w14:paraId="7C04B153" w14:textId="77777777" w:rsidR="00A36344" w:rsidRPr="008B7281" w:rsidRDefault="00A36344" w:rsidP="00A36344">
            <w:pPr>
              <w:pStyle w:val="Sinespaciado"/>
              <w:jc w:val="both"/>
              <w:rPr>
                <w:rFonts w:ascii="Arial" w:hAnsi="Arial" w:cs="Arial"/>
              </w:rPr>
            </w:pPr>
          </w:p>
        </w:tc>
        <w:tc>
          <w:tcPr>
            <w:tcW w:w="2943" w:type="dxa"/>
          </w:tcPr>
          <w:p w14:paraId="4AA7339C" w14:textId="77777777" w:rsidR="008B7281" w:rsidRDefault="008B7281" w:rsidP="00A36344">
            <w:pPr>
              <w:jc w:val="both"/>
              <w:rPr>
                <w:rFonts w:ascii="Arial" w:eastAsia="Arial" w:hAnsi="Arial" w:cs="Arial"/>
                <w:lang w:val="es-CO"/>
              </w:rPr>
            </w:pPr>
            <w:r>
              <w:rPr>
                <w:rFonts w:ascii="Arial" w:eastAsia="Arial" w:hAnsi="Arial" w:cs="Arial"/>
                <w:lang w:val="es-CO"/>
              </w:rPr>
              <w:t>Con modificaciones:</w:t>
            </w:r>
          </w:p>
          <w:p w14:paraId="5B13B5C9" w14:textId="711EA3EB" w:rsidR="00A36344" w:rsidRPr="008B7281" w:rsidRDefault="008B7281" w:rsidP="00A36344">
            <w:pPr>
              <w:jc w:val="both"/>
              <w:rPr>
                <w:rFonts w:ascii="Arial" w:eastAsia="Arial" w:hAnsi="Arial" w:cs="Arial"/>
              </w:rPr>
            </w:pPr>
            <w:r>
              <w:rPr>
                <w:rFonts w:ascii="Arial" w:eastAsia="Arial" w:hAnsi="Arial" w:cs="Arial"/>
              </w:rPr>
              <w:t>1.</w:t>
            </w:r>
            <w:r w:rsidR="00A36344" w:rsidRPr="008B7281">
              <w:rPr>
                <w:rFonts w:ascii="Arial" w:eastAsia="Arial" w:hAnsi="Arial" w:cs="Arial"/>
              </w:rPr>
              <w:t>Se modifica la expresión “IPS” por “instituciones”, a fin de cobijar a todos los beneficiarios de la presente Ley, que no necesariamente se encuentran vinculados a IPS.</w:t>
            </w:r>
          </w:p>
          <w:p w14:paraId="1E31CAF2" w14:textId="77777777" w:rsidR="00A36344" w:rsidRPr="008B7281" w:rsidRDefault="00A36344" w:rsidP="00A36344">
            <w:pPr>
              <w:jc w:val="both"/>
              <w:rPr>
                <w:rFonts w:ascii="Arial" w:eastAsia="Arial" w:hAnsi="Arial" w:cs="Arial"/>
              </w:rPr>
            </w:pPr>
          </w:p>
          <w:p w14:paraId="634EED61" w14:textId="77777777" w:rsidR="00A36344" w:rsidRDefault="008B7281" w:rsidP="00A36344">
            <w:pPr>
              <w:jc w:val="both"/>
              <w:rPr>
                <w:rFonts w:ascii="Arial" w:eastAsia="Arial" w:hAnsi="Arial" w:cs="Arial"/>
                <w:lang w:val="es-CO"/>
              </w:rPr>
            </w:pPr>
            <w:r>
              <w:rPr>
                <w:rFonts w:ascii="Arial" w:eastAsia="Arial" w:hAnsi="Arial" w:cs="Arial"/>
                <w:lang w:val="es-CO"/>
              </w:rPr>
              <w:t>2.</w:t>
            </w:r>
            <w:r w:rsidR="00A36344" w:rsidRPr="008B7281">
              <w:rPr>
                <w:rFonts w:ascii="Arial" w:eastAsia="Arial" w:hAnsi="Arial" w:cs="Arial"/>
                <w:lang w:val="es-CO"/>
              </w:rPr>
              <w:t xml:space="preserve">Por técnica legislativa se cambia la expresión “expedición” por “entrada en vigencia”. </w:t>
            </w:r>
          </w:p>
          <w:p w14:paraId="1743CA51" w14:textId="77777777" w:rsidR="008B7281" w:rsidRDefault="008B7281" w:rsidP="00A36344">
            <w:pPr>
              <w:jc w:val="both"/>
              <w:rPr>
                <w:rFonts w:ascii="Arial" w:eastAsia="Arial" w:hAnsi="Arial" w:cs="Arial"/>
              </w:rPr>
            </w:pPr>
          </w:p>
          <w:p w14:paraId="7743611B" w14:textId="37AC7C71" w:rsidR="008B7281" w:rsidRPr="008B7281" w:rsidRDefault="008B7281" w:rsidP="00A36344">
            <w:pPr>
              <w:jc w:val="both"/>
              <w:rPr>
                <w:rFonts w:ascii="Arial" w:eastAsia="Arial" w:hAnsi="Arial" w:cs="Arial"/>
              </w:rPr>
            </w:pPr>
            <w:r>
              <w:rPr>
                <w:rFonts w:ascii="Arial" w:eastAsia="Arial" w:hAnsi="Arial" w:cs="Arial"/>
              </w:rPr>
              <w:t>3.</w:t>
            </w:r>
            <w:r w:rsidRPr="009F0BDE">
              <w:rPr>
                <w:rFonts w:ascii="Arial" w:eastAsia="Arial" w:hAnsi="Arial" w:cs="Arial"/>
              </w:rPr>
              <w:t xml:space="preserve"> Se corrige la numeración</w:t>
            </w:r>
            <w:r>
              <w:rPr>
                <w:rFonts w:ascii="Arial" w:eastAsia="Arial" w:hAnsi="Arial" w:cs="Arial"/>
              </w:rPr>
              <w:t>.</w:t>
            </w:r>
          </w:p>
        </w:tc>
      </w:tr>
      <w:tr w:rsidR="00A36344" w:rsidRPr="00E36E24" w14:paraId="18E621DF" w14:textId="77777777" w:rsidTr="00D3746C">
        <w:tc>
          <w:tcPr>
            <w:tcW w:w="2942" w:type="dxa"/>
          </w:tcPr>
          <w:p w14:paraId="3AF52C7A" w14:textId="77777777" w:rsidR="00A36344" w:rsidRDefault="00A36344" w:rsidP="00A36344">
            <w:pPr>
              <w:pStyle w:val="Sinespaciado"/>
              <w:jc w:val="both"/>
              <w:rPr>
                <w:rFonts w:ascii="Arial" w:hAnsi="Arial" w:cs="Arial"/>
              </w:rPr>
            </w:pPr>
            <w:r w:rsidRPr="008B7281">
              <w:rPr>
                <w:rFonts w:ascii="Arial" w:hAnsi="Arial" w:cs="Arial"/>
              </w:rPr>
              <w:t xml:space="preserve"> </w:t>
            </w:r>
            <w:r w:rsidRPr="008B7281">
              <w:rPr>
                <w:rFonts w:ascii="Arial" w:hAnsi="Arial" w:cs="Arial"/>
                <w:b/>
                <w:bCs/>
              </w:rPr>
              <w:t>Artículo</w:t>
            </w:r>
            <w:r w:rsidRPr="00ED06DB">
              <w:rPr>
                <w:rFonts w:ascii="Arial" w:hAnsi="Arial" w:cs="Arial"/>
                <w:b/>
                <w:bCs/>
              </w:rPr>
              <w:t xml:space="preserve"> 20. Licencia remunerada con ocasión de pandemias.</w:t>
            </w:r>
            <w:r w:rsidRPr="00ED06DB">
              <w:rPr>
                <w:rFonts w:ascii="Arial" w:hAnsi="Arial" w:cs="Arial"/>
              </w:rPr>
              <w:t xml:space="preserve"> Los beneficiarios de la presente Ley tendrán derecho a que se les conceda una licencia remunerada de cuatro (4) días al mes, durante el periodo de la pandemia y/o emergencia sanitaria declarada con ocasión de una pandemia </w:t>
            </w:r>
            <w:r w:rsidRPr="00ED06DB">
              <w:rPr>
                <w:rFonts w:ascii="Arial" w:eastAsia="Arial" w:hAnsi="Arial" w:cs="Arial"/>
                <w:bCs/>
                <w:color w:val="000000" w:themeColor="text1"/>
              </w:rPr>
              <w:t>o epidemia</w:t>
            </w:r>
            <w:r w:rsidRPr="00ED06DB">
              <w:rPr>
                <w:rFonts w:ascii="Arial" w:hAnsi="Arial" w:cs="Arial"/>
              </w:rPr>
              <w:t>.</w:t>
            </w:r>
          </w:p>
          <w:p w14:paraId="6AB825CD" w14:textId="77777777" w:rsidR="00A36344" w:rsidRPr="00ED06DB" w:rsidRDefault="00A36344" w:rsidP="00A36344">
            <w:pPr>
              <w:pStyle w:val="Sinespaciado"/>
              <w:jc w:val="both"/>
              <w:rPr>
                <w:rFonts w:ascii="Arial" w:hAnsi="Arial" w:cs="Arial"/>
              </w:rPr>
            </w:pPr>
          </w:p>
          <w:p w14:paraId="4FDA9CAB" w14:textId="77777777" w:rsidR="00A36344" w:rsidRDefault="00A36344" w:rsidP="00A36344">
            <w:pPr>
              <w:pStyle w:val="Sinespaciado"/>
              <w:jc w:val="both"/>
              <w:rPr>
                <w:rFonts w:ascii="Arial" w:hAnsi="Arial" w:cs="Arial"/>
                <w:bCs/>
              </w:rPr>
            </w:pPr>
            <w:r w:rsidRPr="00ED06DB">
              <w:rPr>
                <w:rFonts w:ascii="Arial" w:hAnsi="Arial" w:cs="Arial"/>
                <w:b/>
                <w:bCs/>
              </w:rPr>
              <w:t>Parágrafo 1.</w:t>
            </w:r>
            <w:r w:rsidRPr="00ED06DB">
              <w:rPr>
                <w:rFonts w:ascii="Arial" w:hAnsi="Arial" w:cs="Arial"/>
                <w:bCs/>
              </w:rPr>
              <w:t xml:space="preserve"> Las IPS deberán garantizar que el otorgamiento de las licencias no altere la prestación de los servicios de salud esenciales para la atención de la pandemia y/o emergencia</w:t>
            </w:r>
            <w:r>
              <w:rPr>
                <w:rFonts w:ascii="Arial" w:hAnsi="Arial" w:cs="Arial"/>
                <w:bCs/>
              </w:rPr>
              <w:t xml:space="preserve"> </w:t>
            </w:r>
            <w:r w:rsidRPr="00ED06DB">
              <w:rPr>
                <w:rFonts w:ascii="Arial" w:hAnsi="Arial" w:cs="Arial"/>
                <w:bCs/>
              </w:rPr>
              <w:t>sanitaria, para lo cual se elaborará una plantilla de distribución de licencias de forma que no se altere la disponibilidad del talento humano en salud.</w:t>
            </w:r>
          </w:p>
          <w:p w14:paraId="10B919C0" w14:textId="77777777" w:rsidR="00A36344" w:rsidRPr="00ED06DB" w:rsidRDefault="00A36344" w:rsidP="00A36344">
            <w:pPr>
              <w:pStyle w:val="Sinespaciado"/>
              <w:jc w:val="both"/>
              <w:rPr>
                <w:rFonts w:ascii="Arial" w:hAnsi="Arial" w:cs="Arial"/>
                <w:bCs/>
              </w:rPr>
            </w:pPr>
          </w:p>
          <w:p w14:paraId="281D951F" w14:textId="77777777" w:rsidR="00A36344" w:rsidRPr="00ED06DB" w:rsidRDefault="00A36344" w:rsidP="00A36344">
            <w:pPr>
              <w:pStyle w:val="Sinespaciado"/>
              <w:jc w:val="both"/>
              <w:rPr>
                <w:rFonts w:ascii="Arial" w:eastAsia="Arial" w:hAnsi="Arial" w:cs="Arial"/>
              </w:rPr>
            </w:pPr>
            <w:r w:rsidRPr="00ED06DB">
              <w:rPr>
                <w:rFonts w:ascii="Arial" w:hAnsi="Arial" w:cs="Arial"/>
                <w:b/>
                <w:bCs/>
              </w:rPr>
              <w:t>Parágrafo 2.</w:t>
            </w:r>
            <w:r w:rsidRPr="00ED06DB">
              <w:rPr>
                <w:rFonts w:ascii="Arial" w:hAnsi="Arial" w:cs="Arial"/>
                <w:bCs/>
              </w:rPr>
              <w:t xml:space="preserve"> La presente disposición tendrá lugar únicamente mientras esté vigente la respectiva pandemia y/o emergencia sanitaria declarada con ocasión de una pandemia o epidemia. Sin embargo, en caso de que haya licencias no tomadas, éstas podrán disfrutarse posterior a la finalización de la pandemia y/o emergencia sanitaria.</w:t>
            </w:r>
          </w:p>
          <w:p w14:paraId="2364EBE9" w14:textId="11EE8CD9" w:rsidR="00A36344" w:rsidRPr="00CC1E3E" w:rsidRDefault="00A36344" w:rsidP="00A36344">
            <w:pPr>
              <w:pStyle w:val="Sinespaciado"/>
              <w:jc w:val="both"/>
              <w:rPr>
                <w:rFonts w:ascii="Arial" w:hAnsi="Arial" w:cs="Arial"/>
              </w:rPr>
            </w:pPr>
          </w:p>
        </w:tc>
        <w:tc>
          <w:tcPr>
            <w:tcW w:w="2943" w:type="dxa"/>
          </w:tcPr>
          <w:p w14:paraId="71BB1E50" w14:textId="37DF1BDF" w:rsidR="00A36344" w:rsidRPr="008B7281" w:rsidRDefault="00A36344" w:rsidP="00A36344">
            <w:pPr>
              <w:pStyle w:val="Sinespaciado"/>
              <w:jc w:val="both"/>
              <w:rPr>
                <w:rFonts w:ascii="Arial" w:hAnsi="Arial" w:cs="Arial"/>
              </w:rPr>
            </w:pPr>
            <w:r w:rsidRPr="008B7281">
              <w:rPr>
                <w:rFonts w:ascii="Arial" w:hAnsi="Arial" w:cs="Arial"/>
                <w:b/>
              </w:rPr>
              <w:t xml:space="preserve">Artículo </w:t>
            </w:r>
            <w:r w:rsidRPr="008B7281">
              <w:rPr>
                <w:rFonts w:ascii="Arial" w:hAnsi="Arial" w:cs="Arial"/>
                <w:b/>
                <w:u w:val="single"/>
              </w:rPr>
              <w:t>1</w:t>
            </w:r>
            <w:r w:rsidR="008B7281" w:rsidRPr="008B7281">
              <w:rPr>
                <w:rFonts w:ascii="Arial" w:hAnsi="Arial" w:cs="Arial"/>
                <w:b/>
                <w:u w:val="single"/>
              </w:rPr>
              <w:t>6</w:t>
            </w:r>
            <w:r w:rsidRPr="008B7281">
              <w:rPr>
                <w:rFonts w:ascii="Arial" w:hAnsi="Arial" w:cs="Arial"/>
                <w:b/>
              </w:rPr>
              <w:t xml:space="preserve"> </w:t>
            </w:r>
            <w:r w:rsidRPr="008B7281">
              <w:rPr>
                <w:rFonts w:ascii="Arial" w:hAnsi="Arial" w:cs="Arial"/>
                <w:b/>
                <w:strike/>
              </w:rPr>
              <w:t>20</w:t>
            </w:r>
            <w:r w:rsidRPr="008B7281">
              <w:rPr>
                <w:rFonts w:ascii="Arial" w:hAnsi="Arial" w:cs="Arial"/>
                <w:b/>
              </w:rPr>
              <w:t>. Licencia remunerada c</w:t>
            </w:r>
            <w:r w:rsidRPr="008B7281">
              <w:rPr>
                <w:rFonts w:ascii="Arial" w:hAnsi="Arial" w:cs="Arial"/>
                <w:b/>
                <w:strike/>
              </w:rPr>
              <w:t>on ocasión de</w:t>
            </w:r>
            <w:r w:rsidRPr="008B7281">
              <w:rPr>
                <w:rFonts w:ascii="Arial" w:hAnsi="Arial" w:cs="Arial"/>
                <w:b/>
              </w:rPr>
              <w:t xml:space="preserve"> </w:t>
            </w:r>
            <w:r w:rsidRPr="008B7281">
              <w:rPr>
                <w:rFonts w:ascii="Arial" w:hAnsi="Arial" w:cs="Arial"/>
                <w:b/>
                <w:u w:val="single"/>
              </w:rPr>
              <w:t>durante emergencias sanitarias</w:t>
            </w:r>
            <w:r w:rsidRPr="008B7281">
              <w:rPr>
                <w:rFonts w:ascii="Arial" w:hAnsi="Arial" w:cs="Arial"/>
                <w:b/>
              </w:rPr>
              <w:t xml:space="preserve"> con ocasión de pandemias </w:t>
            </w:r>
            <w:r w:rsidRPr="008B7281">
              <w:rPr>
                <w:rFonts w:ascii="Arial" w:hAnsi="Arial" w:cs="Arial"/>
                <w:b/>
                <w:u w:val="single"/>
              </w:rPr>
              <w:t>o epidemias</w:t>
            </w:r>
            <w:r w:rsidRPr="008B7281">
              <w:rPr>
                <w:rFonts w:ascii="Arial" w:hAnsi="Arial" w:cs="Arial"/>
                <w:b/>
              </w:rPr>
              <w:t>.</w:t>
            </w:r>
            <w:r w:rsidRPr="008B7281">
              <w:rPr>
                <w:rFonts w:ascii="Arial" w:hAnsi="Arial" w:cs="Arial"/>
              </w:rPr>
              <w:t xml:space="preserve"> Los beneficiarios de la presente Ley tendrán derecho a que se les conceda una licencia remunerada de cuatro (4) días al mes, durante el periodo de la </w:t>
            </w:r>
            <w:r w:rsidRPr="008B7281">
              <w:rPr>
                <w:rFonts w:ascii="Arial" w:hAnsi="Arial" w:cs="Arial"/>
                <w:strike/>
              </w:rPr>
              <w:t>pandemia y/o</w:t>
            </w:r>
            <w:r w:rsidRPr="008B7281">
              <w:rPr>
                <w:rFonts w:ascii="Arial" w:hAnsi="Arial" w:cs="Arial"/>
              </w:rPr>
              <w:t xml:space="preserve"> emergencia sanitaria declarada con ocasión de una pandemia </w:t>
            </w:r>
            <w:r w:rsidRPr="008B7281">
              <w:rPr>
                <w:rFonts w:ascii="Arial" w:eastAsia="Arial" w:hAnsi="Arial" w:cs="Arial"/>
                <w:color w:val="000000" w:themeColor="text1"/>
              </w:rPr>
              <w:t>o epidemia</w:t>
            </w:r>
            <w:r w:rsidRPr="008B7281">
              <w:rPr>
                <w:rFonts w:ascii="Arial" w:hAnsi="Arial" w:cs="Arial"/>
              </w:rPr>
              <w:t>.</w:t>
            </w:r>
          </w:p>
          <w:p w14:paraId="3286C6A5" w14:textId="77777777" w:rsidR="00A36344" w:rsidRPr="008B7281" w:rsidRDefault="00A36344" w:rsidP="00A36344">
            <w:pPr>
              <w:pStyle w:val="Sinespaciado"/>
              <w:jc w:val="both"/>
              <w:rPr>
                <w:rFonts w:ascii="Arial" w:hAnsi="Arial" w:cs="Arial"/>
              </w:rPr>
            </w:pPr>
          </w:p>
          <w:p w14:paraId="777F6AD9" w14:textId="77777777" w:rsidR="00A36344" w:rsidRPr="008B7281" w:rsidRDefault="00A36344" w:rsidP="00A36344">
            <w:pPr>
              <w:pStyle w:val="Sinespaciado"/>
              <w:jc w:val="both"/>
              <w:rPr>
                <w:rFonts w:ascii="Arial" w:hAnsi="Arial" w:cs="Arial"/>
              </w:rPr>
            </w:pPr>
            <w:r w:rsidRPr="008B7281">
              <w:rPr>
                <w:rFonts w:ascii="Arial" w:hAnsi="Arial" w:cs="Arial"/>
                <w:b/>
              </w:rPr>
              <w:t>Parágrafo 1.</w:t>
            </w:r>
            <w:r w:rsidRPr="008B7281">
              <w:rPr>
                <w:rFonts w:ascii="Arial" w:hAnsi="Arial" w:cs="Arial"/>
              </w:rPr>
              <w:t xml:space="preserve"> Las </w:t>
            </w:r>
            <w:r w:rsidRPr="008B7281">
              <w:rPr>
                <w:rFonts w:ascii="Arial" w:hAnsi="Arial" w:cs="Arial"/>
                <w:u w:val="single"/>
              </w:rPr>
              <w:t>instituciones</w:t>
            </w:r>
            <w:r w:rsidRPr="008B7281">
              <w:rPr>
                <w:rFonts w:ascii="Arial" w:hAnsi="Arial" w:cs="Arial"/>
              </w:rPr>
              <w:t xml:space="preserve"> </w:t>
            </w:r>
            <w:r w:rsidRPr="008B7281">
              <w:rPr>
                <w:rFonts w:ascii="Arial" w:hAnsi="Arial" w:cs="Arial"/>
                <w:strike/>
              </w:rPr>
              <w:t>IPS</w:t>
            </w:r>
            <w:r w:rsidRPr="008B7281">
              <w:rPr>
                <w:rFonts w:ascii="Arial" w:hAnsi="Arial" w:cs="Arial"/>
              </w:rPr>
              <w:t xml:space="preserve"> deberán garantizar que el otorgamiento de las licencias no altere la prestación de los servicios de salud esenciales para la atención de la </w:t>
            </w:r>
            <w:r w:rsidRPr="008B7281">
              <w:rPr>
                <w:rFonts w:ascii="Arial" w:hAnsi="Arial" w:cs="Arial"/>
                <w:strike/>
              </w:rPr>
              <w:t>pandemia y/o</w:t>
            </w:r>
            <w:r w:rsidRPr="008B7281">
              <w:rPr>
                <w:rFonts w:ascii="Arial" w:hAnsi="Arial" w:cs="Arial"/>
              </w:rPr>
              <w:t xml:space="preserve"> emergencia sanitaria, </w:t>
            </w:r>
            <w:r w:rsidRPr="008B7281">
              <w:rPr>
                <w:rFonts w:ascii="Arial" w:hAnsi="Arial" w:cs="Arial"/>
                <w:u w:val="single"/>
              </w:rPr>
              <w:t xml:space="preserve">declarada con ocasión de una pandemia </w:t>
            </w:r>
            <w:r w:rsidRPr="008B7281">
              <w:rPr>
                <w:rFonts w:ascii="Arial" w:eastAsia="Arial" w:hAnsi="Arial" w:cs="Arial"/>
                <w:color w:val="000000" w:themeColor="text1"/>
                <w:u w:val="single"/>
              </w:rPr>
              <w:t>o epidemia</w:t>
            </w:r>
            <w:r w:rsidRPr="008B7281">
              <w:rPr>
                <w:rFonts w:ascii="Arial" w:hAnsi="Arial" w:cs="Arial"/>
                <w:u w:val="single"/>
              </w:rPr>
              <w:t>.</w:t>
            </w:r>
            <w:r w:rsidRPr="008B7281">
              <w:rPr>
                <w:rFonts w:ascii="Arial" w:hAnsi="Arial" w:cs="Arial"/>
              </w:rPr>
              <w:t xml:space="preserve"> para lo cual se elaborará una plantilla de distribución de licencias de forma que no se altere la disponibilidad del talento humano en salud.</w:t>
            </w:r>
          </w:p>
          <w:p w14:paraId="6E330EE6" w14:textId="77777777" w:rsidR="00A36344" w:rsidRPr="008B7281" w:rsidRDefault="00A36344" w:rsidP="00A36344">
            <w:pPr>
              <w:pStyle w:val="Sinespaciado"/>
              <w:jc w:val="both"/>
              <w:rPr>
                <w:rFonts w:ascii="Arial" w:hAnsi="Arial" w:cs="Arial"/>
              </w:rPr>
            </w:pPr>
          </w:p>
          <w:p w14:paraId="37CF885D" w14:textId="77777777" w:rsidR="00A36344" w:rsidRPr="008B7281" w:rsidRDefault="00A36344" w:rsidP="00A36344">
            <w:pPr>
              <w:pStyle w:val="Sinespaciado"/>
              <w:jc w:val="both"/>
              <w:rPr>
                <w:rFonts w:ascii="Arial" w:eastAsia="Arial" w:hAnsi="Arial" w:cs="Arial"/>
              </w:rPr>
            </w:pPr>
            <w:r w:rsidRPr="008B7281">
              <w:rPr>
                <w:rFonts w:ascii="Arial" w:hAnsi="Arial" w:cs="Arial"/>
              </w:rPr>
              <w:t xml:space="preserve">Parágrafo 2. La presente disposición tendrá lugar únicamente mientras esté vigente la respectiva </w:t>
            </w:r>
            <w:r w:rsidRPr="008B7281">
              <w:rPr>
                <w:rFonts w:ascii="Arial" w:hAnsi="Arial" w:cs="Arial"/>
                <w:strike/>
              </w:rPr>
              <w:t>pandemia y/o</w:t>
            </w:r>
            <w:r w:rsidRPr="008B7281">
              <w:rPr>
                <w:rFonts w:ascii="Arial" w:hAnsi="Arial" w:cs="Arial"/>
              </w:rPr>
              <w:t xml:space="preserve"> emergencia sanitaria declarada con ocasión de una pandemia o epidemia. Sin embargo, en caso de que haya licencias no tomadas, éstas podrán disfrutarse posterior a la finalización de la </w:t>
            </w:r>
            <w:r w:rsidRPr="008B7281">
              <w:rPr>
                <w:rFonts w:ascii="Arial" w:hAnsi="Arial" w:cs="Arial"/>
                <w:strike/>
              </w:rPr>
              <w:t>pandemia y/o</w:t>
            </w:r>
            <w:r w:rsidRPr="008B7281">
              <w:rPr>
                <w:rFonts w:ascii="Arial" w:hAnsi="Arial" w:cs="Arial"/>
              </w:rPr>
              <w:t xml:space="preserve"> emergencia sanitaria.</w:t>
            </w:r>
          </w:p>
          <w:p w14:paraId="2FAF2689" w14:textId="77777777" w:rsidR="00A36344" w:rsidRPr="008B7281" w:rsidRDefault="00A36344" w:rsidP="00A36344">
            <w:pPr>
              <w:pStyle w:val="Sinespaciado"/>
              <w:jc w:val="both"/>
              <w:rPr>
                <w:rFonts w:ascii="Arial" w:hAnsi="Arial" w:cs="Arial"/>
              </w:rPr>
            </w:pPr>
          </w:p>
        </w:tc>
        <w:tc>
          <w:tcPr>
            <w:tcW w:w="2943" w:type="dxa"/>
          </w:tcPr>
          <w:p w14:paraId="164C49E2" w14:textId="6DF736BB" w:rsidR="008B7281" w:rsidRPr="008B7281" w:rsidRDefault="008B7281" w:rsidP="00A36344">
            <w:pPr>
              <w:jc w:val="both"/>
              <w:rPr>
                <w:rFonts w:ascii="Arial" w:eastAsia="Arial" w:hAnsi="Arial" w:cs="Arial"/>
              </w:rPr>
            </w:pPr>
            <w:r w:rsidRPr="008B7281">
              <w:rPr>
                <w:rFonts w:ascii="Arial" w:eastAsia="Arial" w:hAnsi="Arial" w:cs="Arial"/>
              </w:rPr>
              <w:t>Con modificaciones</w:t>
            </w:r>
            <w:r>
              <w:rPr>
                <w:rFonts w:ascii="Arial" w:eastAsia="Arial" w:hAnsi="Arial" w:cs="Arial"/>
              </w:rPr>
              <w:t>:</w:t>
            </w:r>
          </w:p>
          <w:p w14:paraId="2EA8E596" w14:textId="77777777" w:rsidR="008B7281" w:rsidRPr="008B7281" w:rsidRDefault="008B7281" w:rsidP="00A36344">
            <w:pPr>
              <w:jc w:val="both"/>
              <w:rPr>
                <w:rFonts w:ascii="Arial" w:eastAsia="Arial" w:hAnsi="Arial" w:cs="Arial"/>
              </w:rPr>
            </w:pPr>
          </w:p>
          <w:p w14:paraId="6D662BEF" w14:textId="62AC8FB7" w:rsidR="00A36344" w:rsidRPr="008B7281" w:rsidRDefault="008B7281" w:rsidP="00A36344">
            <w:pPr>
              <w:jc w:val="both"/>
              <w:rPr>
                <w:rFonts w:ascii="Arial" w:eastAsia="Arial" w:hAnsi="Arial" w:cs="Arial"/>
              </w:rPr>
            </w:pPr>
            <w:r w:rsidRPr="008B7281">
              <w:rPr>
                <w:rFonts w:ascii="Arial" w:eastAsia="Arial" w:hAnsi="Arial" w:cs="Arial"/>
              </w:rPr>
              <w:t xml:space="preserve">1.Con modificaciones </w:t>
            </w:r>
            <w:r w:rsidR="00A36344" w:rsidRPr="008B7281">
              <w:rPr>
                <w:rFonts w:ascii="Arial" w:eastAsia="Arial" w:hAnsi="Arial" w:cs="Arial"/>
              </w:rPr>
              <w:t xml:space="preserve">Se armoniza la redacción con relación al artículo </w:t>
            </w:r>
            <w:r w:rsidRPr="008B7281">
              <w:rPr>
                <w:rFonts w:ascii="Arial" w:eastAsia="Arial" w:hAnsi="Arial" w:cs="Arial"/>
              </w:rPr>
              <w:t>1</w:t>
            </w:r>
            <w:r w:rsidR="00A36344" w:rsidRPr="008B7281">
              <w:rPr>
                <w:rFonts w:ascii="Arial" w:eastAsia="Arial" w:hAnsi="Arial" w:cs="Arial"/>
              </w:rPr>
              <w:t xml:space="preserve"> del Proyecto de Ley. Teniendo en cuenta que la figura constitucional es la emergencia sanitaria, que puede ser declarada con fundamento en diferentes acontecimientos. </w:t>
            </w:r>
          </w:p>
          <w:p w14:paraId="03B06BAF" w14:textId="77777777" w:rsidR="00A36344" w:rsidRPr="008B7281" w:rsidRDefault="00A36344" w:rsidP="00A36344">
            <w:pPr>
              <w:jc w:val="both"/>
              <w:rPr>
                <w:rFonts w:ascii="Arial" w:eastAsia="Arial" w:hAnsi="Arial" w:cs="Arial"/>
              </w:rPr>
            </w:pPr>
          </w:p>
          <w:p w14:paraId="221FD5CB" w14:textId="059214EB" w:rsidR="00A36344" w:rsidRPr="008B7281" w:rsidRDefault="008B7281" w:rsidP="00A36344">
            <w:pPr>
              <w:jc w:val="both"/>
              <w:rPr>
                <w:rFonts w:ascii="Arial" w:eastAsia="Arial" w:hAnsi="Arial" w:cs="Arial"/>
              </w:rPr>
            </w:pPr>
            <w:r w:rsidRPr="008B7281">
              <w:rPr>
                <w:rFonts w:ascii="Arial" w:eastAsia="Arial" w:hAnsi="Arial" w:cs="Arial"/>
              </w:rPr>
              <w:t>2.</w:t>
            </w:r>
            <w:r w:rsidR="00A36344" w:rsidRPr="008B7281">
              <w:rPr>
                <w:rFonts w:ascii="Arial" w:eastAsia="Arial" w:hAnsi="Arial" w:cs="Arial"/>
              </w:rPr>
              <w:t>Se modifica la expresión “IPS” por “instituciones”, a fin de cobijar a todos los beneficiarios de la presente Ley, que no necesariamente se encuentran vinculados a IPS.</w:t>
            </w:r>
          </w:p>
          <w:p w14:paraId="3D652564" w14:textId="77777777" w:rsidR="00A36344" w:rsidRPr="008B7281" w:rsidRDefault="00A36344" w:rsidP="00A36344">
            <w:pPr>
              <w:jc w:val="both"/>
              <w:rPr>
                <w:rFonts w:ascii="Arial" w:eastAsia="Arial" w:hAnsi="Arial" w:cs="Arial"/>
              </w:rPr>
            </w:pPr>
          </w:p>
          <w:p w14:paraId="3A598F95" w14:textId="79985BA6" w:rsidR="008B7281" w:rsidRPr="008B7281" w:rsidRDefault="008B7281" w:rsidP="00A36344">
            <w:pPr>
              <w:jc w:val="both"/>
              <w:rPr>
                <w:rFonts w:ascii="Arial" w:eastAsia="Arial" w:hAnsi="Arial" w:cs="Arial"/>
              </w:rPr>
            </w:pPr>
            <w:r w:rsidRPr="008B7281">
              <w:rPr>
                <w:rFonts w:ascii="Arial" w:eastAsia="Arial" w:hAnsi="Arial" w:cs="Arial"/>
              </w:rPr>
              <w:t>3. Se corrige la numeración y algunos errores de redacción</w:t>
            </w:r>
          </w:p>
        </w:tc>
      </w:tr>
      <w:tr w:rsidR="00A36344" w:rsidRPr="00E36E24" w14:paraId="066DC41D" w14:textId="77777777" w:rsidTr="00D3746C">
        <w:tc>
          <w:tcPr>
            <w:tcW w:w="2942" w:type="dxa"/>
          </w:tcPr>
          <w:p w14:paraId="6310002C" w14:textId="77777777" w:rsidR="00A36344" w:rsidRDefault="00A36344" w:rsidP="00A36344">
            <w:pPr>
              <w:pStyle w:val="Sinespaciado"/>
              <w:jc w:val="both"/>
              <w:rPr>
                <w:rFonts w:ascii="Arial" w:hAnsi="Arial" w:cs="Arial"/>
              </w:rPr>
            </w:pPr>
            <w:r w:rsidRPr="00ED06DB">
              <w:rPr>
                <w:rFonts w:ascii="Arial" w:hAnsi="Arial" w:cs="Arial"/>
                <w:b/>
                <w:bCs/>
              </w:rPr>
              <w:t xml:space="preserve">Artículo 21. Vigencia. </w:t>
            </w:r>
            <w:r w:rsidRPr="00ED06DB">
              <w:rPr>
                <w:rFonts w:ascii="Arial" w:hAnsi="Arial" w:cs="Arial"/>
              </w:rPr>
              <w:t>La presente ley regirá inmediatamente después de su promulgación, y deroga las demás normas que le sean contrarias.</w:t>
            </w:r>
          </w:p>
          <w:p w14:paraId="1461B5A8" w14:textId="77777777" w:rsidR="00A36344" w:rsidRPr="00E36E24" w:rsidRDefault="00A36344" w:rsidP="00A36344">
            <w:pPr>
              <w:pStyle w:val="Sinespaciado"/>
              <w:jc w:val="both"/>
              <w:rPr>
                <w:rFonts w:ascii="Arial" w:hAnsi="Arial" w:cs="Arial"/>
                <w:highlight w:val="yellow"/>
              </w:rPr>
            </w:pPr>
          </w:p>
        </w:tc>
        <w:tc>
          <w:tcPr>
            <w:tcW w:w="2943" w:type="dxa"/>
          </w:tcPr>
          <w:p w14:paraId="74798F69" w14:textId="3444BF7E" w:rsidR="00A36344" w:rsidRDefault="00A36344" w:rsidP="00A36344">
            <w:pPr>
              <w:pStyle w:val="Sinespaciado"/>
              <w:jc w:val="both"/>
              <w:rPr>
                <w:rFonts w:ascii="Arial" w:hAnsi="Arial" w:cs="Arial"/>
              </w:rPr>
            </w:pPr>
            <w:r w:rsidRPr="00ED06DB">
              <w:rPr>
                <w:rFonts w:ascii="Arial" w:hAnsi="Arial" w:cs="Arial"/>
                <w:b/>
                <w:bCs/>
              </w:rPr>
              <w:t>Artículo</w:t>
            </w:r>
            <w:r>
              <w:rPr>
                <w:rFonts w:ascii="Arial" w:hAnsi="Arial" w:cs="Arial"/>
                <w:b/>
                <w:bCs/>
              </w:rPr>
              <w:t xml:space="preserve"> </w:t>
            </w:r>
            <w:r w:rsidRPr="00542870">
              <w:rPr>
                <w:rFonts w:ascii="Arial" w:hAnsi="Arial" w:cs="Arial"/>
                <w:b/>
                <w:bCs/>
                <w:u w:val="single"/>
              </w:rPr>
              <w:t>1</w:t>
            </w:r>
            <w:r w:rsidR="008B7281">
              <w:rPr>
                <w:rFonts w:ascii="Arial" w:hAnsi="Arial" w:cs="Arial"/>
                <w:b/>
                <w:bCs/>
                <w:u w:val="single"/>
              </w:rPr>
              <w:t>7</w:t>
            </w:r>
            <w:r>
              <w:rPr>
                <w:rFonts w:ascii="Arial" w:hAnsi="Arial" w:cs="Arial"/>
                <w:b/>
                <w:bCs/>
                <w:u w:val="single"/>
              </w:rPr>
              <w:t xml:space="preserve">  </w:t>
            </w:r>
            <w:r w:rsidRPr="00ED06DB">
              <w:rPr>
                <w:rFonts w:ascii="Arial" w:hAnsi="Arial" w:cs="Arial"/>
                <w:b/>
                <w:bCs/>
              </w:rPr>
              <w:t xml:space="preserve"> </w:t>
            </w:r>
            <w:r w:rsidRPr="00542870">
              <w:rPr>
                <w:rFonts w:ascii="Arial" w:hAnsi="Arial" w:cs="Arial"/>
                <w:b/>
                <w:bCs/>
                <w:strike/>
              </w:rPr>
              <w:t>21</w:t>
            </w:r>
            <w:r w:rsidRPr="00ED06DB">
              <w:rPr>
                <w:rFonts w:ascii="Arial" w:hAnsi="Arial" w:cs="Arial"/>
                <w:b/>
                <w:bCs/>
              </w:rPr>
              <w:t xml:space="preserve">. Vigencia. </w:t>
            </w:r>
            <w:r w:rsidRPr="00ED06DB">
              <w:rPr>
                <w:rFonts w:ascii="Arial" w:hAnsi="Arial" w:cs="Arial"/>
              </w:rPr>
              <w:t>La presente ley regirá inmediatamente después de su promulgación, y deroga las demás normas que le sean contrarias.</w:t>
            </w:r>
          </w:p>
          <w:p w14:paraId="0382A6FB" w14:textId="77777777" w:rsidR="00A36344" w:rsidRPr="00E36E24" w:rsidRDefault="00A36344" w:rsidP="00A36344">
            <w:pPr>
              <w:pStyle w:val="Sinespaciado"/>
              <w:jc w:val="both"/>
              <w:rPr>
                <w:rFonts w:ascii="Arial" w:hAnsi="Arial" w:cs="Arial"/>
                <w:highlight w:val="yellow"/>
              </w:rPr>
            </w:pPr>
          </w:p>
        </w:tc>
        <w:tc>
          <w:tcPr>
            <w:tcW w:w="2943" w:type="dxa"/>
          </w:tcPr>
          <w:p w14:paraId="464CABF6" w14:textId="4C7324D5" w:rsidR="00A36344" w:rsidRPr="00E36E24" w:rsidRDefault="008B7281" w:rsidP="00A36344">
            <w:pPr>
              <w:jc w:val="both"/>
              <w:rPr>
                <w:rFonts w:ascii="Arial" w:eastAsia="Arial" w:hAnsi="Arial" w:cs="Arial"/>
                <w:highlight w:val="yellow"/>
              </w:rPr>
            </w:pPr>
            <w:r w:rsidRPr="009F0BDE">
              <w:rPr>
                <w:rFonts w:ascii="Arial" w:eastAsia="Arial" w:hAnsi="Arial" w:cs="Arial"/>
              </w:rPr>
              <w:t>Se corrige la numeración</w:t>
            </w:r>
          </w:p>
        </w:tc>
      </w:tr>
    </w:tbl>
    <w:p w14:paraId="4FAE1A37" w14:textId="77777777" w:rsidR="00D303E3" w:rsidRPr="00E36E24" w:rsidRDefault="00D303E3" w:rsidP="00D303E3">
      <w:pPr>
        <w:jc w:val="both"/>
        <w:rPr>
          <w:rFonts w:ascii="Arial" w:eastAsia="Arial" w:hAnsi="Arial" w:cs="Arial"/>
          <w:sz w:val="24"/>
          <w:szCs w:val="24"/>
          <w:highlight w:val="yellow"/>
        </w:rPr>
      </w:pPr>
    </w:p>
    <w:p w14:paraId="65307E47" w14:textId="77777777" w:rsidR="00D303E3" w:rsidRPr="00471AB1" w:rsidRDefault="00D303E3" w:rsidP="00471AB1">
      <w:pPr>
        <w:pStyle w:val="Prrafodelista"/>
        <w:numPr>
          <w:ilvl w:val="0"/>
          <w:numId w:val="22"/>
        </w:numPr>
        <w:ind w:right="49"/>
        <w:jc w:val="center"/>
        <w:rPr>
          <w:rFonts w:ascii="Arial" w:eastAsia="Arial" w:hAnsi="Arial" w:cs="Arial"/>
          <w:b/>
          <w:bCs/>
          <w:sz w:val="24"/>
          <w:szCs w:val="24"/>
        </w:rPr>
      </w:pPr>
      <w:r w:rsidRPr="00471AB1">
        <w:rPr>
          <w:rFonts w:ascii="Arial" w:eastAsia="Arial" w:hAnsi="Arial" w:cs="Arial"/>
          <w:b/>
          <w:bCs/>
          <w:sz w:val="24"/>
          <w:szCs w:val="24"/>
        </w:rPr>
        <w:t>PROPOSICIÓN</w:t>
      </w:r>
    </w:p>
    <w:p w14:paraId="106962E1" w14:textId="77777777" w:rsidR="00D303E3" w:rsidRPr="00471AB1" w:rsidRDefault="00D303E3" w:rsidP="00D303E3">
      <w:pPr>
        <w:pStyle w:val="Prrafodelista"/>
        <w:ind w:left="720" w:right="49" w:firstLine="0"/>
        <w:jc w:val="both"/>
        <w:rPr>
          <w:rFonts w:ascii="Arial" w:eastAsia="Arial" w:hAnsi="Arial" w:cs="Arial"/>
          <w:sz w:val="24"/>
          <w:szCs w:val="24"/>
        </w:rPr>
      </w:pPr>
    </w:p>
    <w:p w14:paraId="36031998" w14:textId="224C221E" w:rsidR="00D303E3" w:rsidRPr="00471AB1" w:rsidRDefault="00D303E3" w:rsidP="00D303E3">
      <w:pPr>
        <w:jc w:val="both"/>
        <w:rPr>
          <w:rFonts w:ascii="Arial" w:hAnsi="Arial" w:cs="Arial"/>
          <w:i/>
          <w:iCs/>
          <w:sz w:val="24"/>
          <w:szCs w:val="24"/>
        </w:rPr>
      </w:pPr>
      <w:r w:rsidRPr="00471AB1">
        <w:rPr>
          <w:rFonts w:ascii="Arial" w:hAnsi="Arial" w:cs="Arial"/>
          <w:sz w:val="24"/>
          <w:szCs w:val="24"/>
        </w:rPr>
        <w:t>Con fundamento en las razones aquí expuestas, nos permitimos rendir PONENCIA POSITIVA y en consecuencia solicitarle de manera respetuosa a la</w:t>
      </w:r>
      <w:r w:rsidR="00BB1D5C">
        <w:rPr>
          <w:rFonts w:ascii="Arial" w:hAnsi="Arial" w:cs="Arial"/>
          <w:sz w:val="24"/>
          <w:szCs w:val="24"/>
        </w:rPr>
        <w:t xml:space="preserve"> Honorable</w:t>
      </w:r>
      <w:r w:rsidRPr="00471AB1">
        <w:rPr>
          <w:rFonts w:ascii="Arial" w:hAnsi="Arial" w:cs="Arial"/>
          <w:sz w:val="24"/>
          <w:szCs w:val="24"/>
        </w:rPr>
        <w:t xml:space="preserve"> Plenaria de la Cámara de Representantes, dar</w:t>
      </w:r>
      <w:r w:rsidRPr="00471AB1">
        <w:rPr>
          <w:rFonts w:ascii="Arial" w:eastAsia="Times New Roman" w:hAnsi="Arial" w:cs="Arial"/>
          <w:color w:val="000000"/>
          <w:sz w:val="24"/>
          <w:szCs w:val="24"/>
          <w:lang w:val="es-ES_tradnl"/>
        </w:rPr>
        <w:t xml:space="preserve"> SEGUNDO DEBATE al </w:t>
      </w:r>
      <w:r w:rsidRPr="00471AB1">
        <w:rPr>
          <w:rFonts w:ascii="Arial" w:eastAsia="Arial" w:hAnsi="Arial" w:cs="Arial"/>
          <w:sz w:val="24"/>
          <w:szCs w:val="24"/>
        </w:rPr>
        <w:t>proyecto de Ley No. 286 de 2021 Cámara “</w:t>
      </w:r>
      <w:r w:rsidRPr="00471AB1">
        <w:rPr>
          <w:rFonts w:ascii="Arial" w:hAnsi="Arial" w:cs="Arial"/>
          <w:i/>
          <w:iCs/>
          <w:sz w:val="24"/>
          <w:szCs w:val="24"/>
        </w:rPr>
        <w:t>por la cual se establecen medidas de reconocimiento al personal de primera línea de atención de la pandemia originada por el covid-19- héroes de la pandemia – y se crean beneficios e incentivos para las personas que conforman el talento humano del área de la salud y demás trabajadores del área de la salud indistintamente de su tipo de vinculación a los servicios de salud en el territorio nacional con ocasión de pandemias y/o emergencias sanitarias”.</w:t>
      </w:r>
    </w:p>
    <w:p w14:paraId="2FF9BD7A" w14:textId="77777777" w:rsidR="00D303E3" w:rsidRPr="00471AB1" w:rsidRDefault="00D303E3" w:rsidP="00D303E3">
      <w:pPr>
        <w:ind w:right="48"/>
        <w:jc w:val="both"/>
        <w:rPr>
          <w:rFonts w:ascii="Arial" w:eastAsia="Arial" w:hAnsi="Arial" w:cs="Arial"/>
          <w:sz w:val="24"/>
          <w:szCs w:val="24"/>
        </w:rPr>
      </w:pPr>
    </w:p>
    <w:p w14:paraId="1AE6C252" w14:textId="77777777" w:rsidR="00D303E3" w:rsidRPr="00471AB1" w:rsidRDefault="00D303E3" w:rsidP="00D303E3">
      <w:pPr>
        <w:ind w:right="48"/>
        <w:jc w:val="both"/>
        <w:rPr>
          <w:rFonts w:ascii="Arial" w:eastAsia="Arial" w:hAnsi="Arial" w:cs="Arial"/>
          <w:sz w:val="24"/>
          <w:szCs w:val="24"/>
        </w:rPr>
      </w:pPr>
      <w:r w:rsidRPr="00471AB1">
        <w:rPr>
          <w:rFonts w:ascii="Arial" w:eastAsia="Arial" w:hAnsi="Arial" w:cs="Arial"/>
          <w:sz w:val="24"/>
          <w:szCs w:val="24"/>
        </w:rPr>
        <w:t>De los Honorables Representantes,</w:t>
      </w:r>
    </w:p>
    <w:p w14:paraId="21B984D4" w14:textId="305260F7" w:rsidR="00D303E3" w:rsidRDefault="00D303E3" w:rsidP="00D303E3">
      <w:pPr>
        <w:ind w:right="48"/>
        <w:jc w:val="both"/>
        <w:rPr>
          <w:rFonts w:ascii="Arial" w:eastAsia="Arial" w:hAnsi="Arial" w:cs="Arial"/>
          <w:sz w:val="24"/>
          <w:szCs w:val="24"/>
          <w:highlight w:val="yellow"/>
        </w:rPr>
      </w:pPr>
    </w:p>
    <w:p w14:paraId="635EB5DA" w14:textId="43734908" w:rsidR="00471AB1" w:rsidRDefault="00471AB1" w:rsidP="00D303E3">
      <w:pPr>
        <w:ind w:right="48"/>
        <w:jc w:val="both"/>
        <w:rPr>
          <w:rFonts w:ascii="Arial" w:eastAsia="Arial" w:hAnsi="Arial" w:cs="Arial"/>
          <w:sz w:val="24"/>
          <w:szCs w:val="24"/>
          <w:highlight w:val="yellow"/>
        </w:rPr>
      </w:pPr>
    </w:p>
    <w:p w14:paraId="38C593C5" w14:textId="0EC2BA92" w:rsidR="00471AB1" w:rsidRDefault="00471AB1" w:rsidP="00D303E3">
      <w:pPr>
        <w:ind w:right="48"/>
        <w:jc w:val="both"/>
        <w:rPr>
          <w:rFonts w:ascii="Arial" w:eastAsia="Arial" w:hAnsi="Arial" w:cs="Arial"/>
          <w:sz w:val="24"/>
          <w:szCs w:val="24"/>
          <w:highlight w:val="yellow"/>
        </w:rPr>
      </w:pPr>
    </w:p>
    <w:p w14:paraId="5F7C29E3" w14:textId="395FC1CE" w:rsidR="00471AB1" w:rsidRDefault="00471AB1" w:rsidP="00D303E3">
      <w:pPr>
        <w:ind w:right="48"/>
        <w:jc w:val="both"/>
        <w:rPr>
          <w:rFonts w:ascii="Arial" w:eastAsia="Arial" w:hAnsi="Arial" w:cs="Arial"/>
          <w:sz w:val="24"/>
          <w:szCs w:val="24"/>
          <w:highlight w:val="yellow"/>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71AB1" w:rsidRPr="00915DFD" w14:paraId="53C939A5" w14:textId="77777777" w:rsidTr="00DE725B">
        <w:trPr>
          <w:jc w:val="center"/>
        </w:trPr>
        <w:tc>
          <w:tcPr>
            <w:tcW w:w="4414" w:type="dxa"/>
          </w:tcPr>
          <w:p w14:paraId="5BE97EF2" w14:textId="77777777" w:rsidR="00BB1D5C" w:rsidRDefault="00BB1D5C" w:rsidP="00BB1D5C">
            <w:pPr>
              <w:spacing w:before="57" w:after="28" w:line="260" w:lineRule="atLeast"/>
              <w:ind w:right="49"/>
              <w:jc w:val="center"/>
              <w:textAlignment w:val="center"/>
              <w:rPr>
                <w:rFonts w:ascii="Arial" w:eastAsia="Times New Roman" w:hAnsi="Arial" w:cs="Arial"/>
                <w:sz w:val="24"/>
                <w:szCs w:val="24"/>
              </w:rPr>
            </w:pPr>
          </w:p>
          <w:p w14:paraId="24F4B812" w14:textId="01A96DE4" w:rsidR="00471AB1" w:rsidRPr="00601A1C" w:rsidRDefault="00471AB1" w:rsidP="00BB1D5C">
            <w:pPr>
              <w:spacing w:before="57" w:after="28" w:line="260" w:lineRule="atLeast"/>
              <w:ind w:right="49"/>
              <w:jc w:val="center"/>
              <w:textAlignment w:val="center"/>
              <w:rPr>
                <w:rFonts w:ascii="Arial" w:eastAsia="Times New Roman" w:hAnsi="Arial" w:cs="Arial"/>
                <w:b/>
                <w:sz w:val="24"/>
                <w:szCs w:val="24"/>
              </w:rPr>
            </w:pPr>
            <w:r w:rsidRPr="00601A1C">
              <w:rPr>
                <w:rFonts w:ascii="Arial" w:eastAsia="Times New Roman" w:hAnsi="Arial" w:cs="Arial"/>
                <w:b/>
                <w:sz w:val="24"/>
                <w:szCs w:val="24"/>
              </w:rPr>
              <w:t>GERMÁN ROGELIO ROZO ANÍS</w:t>
            </w:r>
          </w:p>
          <w:p w14:paraId="5B464FFF" w14:textId="77777777" w:rsidR="00471AB1" w:rsidRPr="00915DFD" w:rsidRDefault="00471AB1" w:rsidP="00BB1D5C">
            <w:pPr>
              <w:spacing w:before="57" w:after="28" w:line="260" w:lineRule="atLeast"/>
              <w:ind w:right="49"/>
              <w:jc w:val="center"/>
              <w:textAlignment w:val="center"/>
              <w:rPr>
                <w:rFonts w:ascii="Arial" w:eastAsia="Times New Roman" w:hAnsi="Arial" w:cs="Arial"/>
                <w:sz w:val="24"/>
                <w:szCs w:val="24"/>
              </w:rPr>
            </w:pPr>
            <w:r w:rsidRPr="00915DFD">
              <w:rPr>
                <w:rFonts w:ascii="Arial" w:eastAsia="Times New Roman" w:hAnsi="Arial" w:cs="Arial"/>
                <w:sz w:val="24"/>
                <w:szCs w:val="24"/>
              </w:rPr>
              <w:t>Coordinador Ponente</w:t>
            </w:r>
          </w:p>
          <w:p w14:paraId="3377D216" w14:textId="27B7EFD2" w:rsidR="00471AB1" w:rsidRDefault="00471AB1" w:rsidP="00BB1D5C">
            <w:pPr>
              <w:spacing w:before="57" w:after="28" w:line="260" w:lineRule="atLeast"/>
              <w:ind w:right="49"/>
              <w:jc w:val="center"/>
              <w:textAlignment w:val="center"/>
              <w:rPr>
                <w:rFonts w:ascii="Arial" w:eastAsia="Times New Roman" w:hAnsi="Arial" w:cs="Arial"/>
                <w:sz w:val="24"/>
                <w:szCs w:val="24"/>
              </w:rPr>
            </w:pPr>
            <w:r w:rsidRPr="00915DFD">
              <w:rPr>
                <w:rFonts w:ascii="Arial" w:eastAsia="Times New Roman" w:hAnsi="Arial" w:cs="Arial"/>
                <w:sz w:val="24"/>
                <w:szCs w:val="24"/>
              </w:rPr>
              <w:t>Representante a la Cámara</w:t>
            </w:r>
          </w:p>
          <w:p w14:paraId="16C377C7" w14:textId="77777777" w:rsidR="00471AB1" w:rsidRDefault="00471AB1" w:rsidP="00BB1D5C">
            <w:pPr>
              <w:spacing w:before="57" w:after="28" w:line="260" w:lineRule="atLeast"/>
              <w:ind w:right="49"/>
              <w:jc w:val="center"/>
              <w:textAlignment w:val="center"/>
              <w:rPr>
                <w:rFonts w:ascii="Arial" w:eastAsia="Times New Roman" w:hAnsi="Arial" w:cs="Arial"/>
                <w:sz w:val="24"/>
                <w:szCs w:val="24"/>
              </w:rPr>
            </w:pPr>
          </w:p>
          <w:p w14:paraId="63D6C257" w14:textId="77777777" w:rsidR="00471AB1" w:rsidRDefault="00471AB1" w:rsidP="00BB1D5C">
            <w:pPr>
              <w:spacing w:before="57" w:after="28" w:line="260" w:lineRule="atLeast"/>
              <w:ind w:right="49"/>
              <w:jc w:val="center"/>
              <w:textAlignment w:val="center"/>
              <w:rPr>
                <w:rFonts w:ascii="Arial" w:eastAsia="Times New Roman" w:hAnsi="Arial" w:cs="Arial"/>
                <w:sz w:val="24"/>
                <w:szCs w:val="24"/>
              </w:rPr>
            </w:pPr>
          </w:p>
          <w:p w14:paraId="40EA7486" w14:textId="77777777" w:rsidR="00471AB1" w:rsidRPr="00915DFD" w:rsidRDefault="00471AB1" w:rsidP="00BB1D5C">
            <w:pPr>
              <w:spacing w:before="57" w:after="28" w:line="260" w:lineRule="atLeast"/>
              <w:ind w:right="49"/>
              <w:jc w:val="center"/>
              <w:textAlignment w:val="center"/>
              <w:rPr>
                <w:rFonts w:ascii="Arial" w:eastAsia="Times New Roman" w:hAnsi="Arial" w:cs="Arial"/>
                <w:sz w:val="24"/>
                <w:szCs w:val="24"/>
              </w:rPr>
            </w:pPr>
          </w:p>
        </w:tc>
        <w:tc>
          <w:tcPr>
            <w:tcW w:w="4414" w:type="dxa"/>
          </w:tcPr>
          <w:p w14:paraId="7D850840" w14:textId="77777777" w:rsidR="00471AB1" w:rsidRPr="00915DFD" w:rsidRDefault="00471AB1" w:rsidP="00BB1D5C">
            <w:pPr>
              <w:spacing w:before="57" w:after="28" w:line="260" w:lineRule="atLeast"/>
              <w:ind w:right="49"/>
              <w:jc w:val="center"/>
              <w:textAlignment w:val="center"/>
              <w:rPr>
                <w:rFonts w:ascii="Arial" w:eastAsia="Times New Roman" w:hAnsi="Arial" w:cs="Arial"/>
                <w:sz w:val="24"/>
                <w:szCs w:val="24"/>
              </w:rPr>
            </w:pPr>
          </w:p>
          <w:p w14:paraId="739A7BB4" w14:textId="77777777" w:rsidR="00471AB1" w:rsidRPr="00601A1C" w:rsidRDefault="00471AB1" w:rsidP="00BB1D5C">
            <w:pPr>
              <w:spacing w:before="57" w:after="28" w:line="260" w:lineRule="atLeast"/>
              <w:ind w:right="49"/>
              <w:jc w:val="center"/>
              <w:textAlignment w:val="center"/>
              <w:rPr>
                <w:rFonts w:ascii="Arial" w:eastAsia="Times New Roman" w:hAnsi="Arial" w:cs="Arial"/>
                <w:b/>
                <w:sz w:val="24"/>
                <w:szCs w:val="24"/>
              </w:rPr>
            </w:pPr>
            <w:r w:rsidRPr="00601A1C">
              <w:rPr>
                <w:rFonts w:ascii="Arial" w:eastAsia="Times New Roman" w:hAnsi="Arial" w:cs="Arial"/>
                <w:b/>
                <w:sz w:val="24"/>
                <w:szCs w:val="24"/>
              </w:rPr>
              <w:t>HÉCTOR DAVID CHAPARRO CHAPARRO</w:t>
            </w:r>
          </w:p>
          <w:p w14:paraId="08889D5B" w14:textId="77777777" w:rsidR="00471AB1" w:rsidRPr="00915DFD" w:rsidRDefault="00471AB1" w:rsidP="00BB1D5C">
            <w:pPr>
              <w:spacing w:before="57" w:after="28" w:line="260" w:lineRule="atLeast"/>
              <w:ind w:right="49"/>
              <w:jc w:val="center"/>
              <w:textAlignment w:val="center"/>
              <w:rPr>
                <w:rFonts w:ascii="Arial" w:eastAsia="Times New Roman" w:hAnsi="Arial" w:cs="Arial"/>
                <w:sz w:val="24"/>
                <w:szCs w:val="24"/>
              </w:rPr>
            </w:pPr>
            <w:r w:rsidRPr="00915DFD">
              <w:rPr>
                <w:rFonts w:ascii="Arial" w:eastAsia="Times New Roman" w:hAnsi="Arial" w:cs="Arial"/>
                <w:sz w:val="24"/>
                <w:szCs w:val="24"/>
              </w:rPr>
              <w:t>Ponente</w:t>
            </w:r>
          </w:p>
          <w:p w14:paraId="7C09745C" w14:textId="77777777" w:rsidR="00471AB1" w:rsidRDefault="00471AB1" w:rsidP="00BB1D5C">
            <w:pPr>
              <w:spacing w:before="57" w:after="28" w:line="260" w:lineRule="atLeast"/>
              <w:ind w:right="49"/>
              <w:jc w:val="center"/>
              <w:textAlignment w:val="center"/>
              <w:rPr>
                <w:rFonts w:ascii="Arial" w:eastAsia="Times New Roman" w:hAnsi="Arial" w:cs="Arial"/>
                <w:sz w:val="24"/>
                <w:szCs w:val="24"/>
              </w:rPr>
            </w:pPr>
            <w:r w:rsidRPr="00915DFD">
              <w:rPr>
                <w:rFonts w:ascii="Arial" w:eastAsia="Times New Roman" w:hAnsi="Arial" w:cs="Arial"/>
                <w:sz w:val="24"/>
                <w:szCs w:val="24"/>
              </w:rPr>
              <w:t>Representante a la Cámara</w:t>
            </w:r>
          </w:p>
          <w:p w14:paraId="11C1F87E" w14:textId="77777777" w:rsidR="00471AB1" w:rsidRPr="00915DFD" w:rsidRDefault="00471AB1" w:rsidP="00BB1D5C">
            <w:pPr>
              <w:spacing w:before="57" w:after="28" w:line="260" w:lineRule="atLeast"/>
              <w:ind w:right="49"/>
              <w:jc w:val="center"/>
              <w:textAlignment w:val="center"/>
              <w:rPr>
                <w:rFonts w:ascii="Arial" w:eastAsia="Times New Roman" w:hAnsi="Arial" w:cs="Arial"/>
                <w:sz w:val="24"/>
                <w:szCs w:val="24"/>
              </w:rPr>
            </w:pPr>
          </w:p>
          <w:p w14:paraId="5966B20B" w14:textId="77777777" w:rsidR="00471AB1" w:rsidRPr="00915DFD" w:rsidRDefault="00471AB1" w:rsidP="00BB1D5C">
            <w:pPr>
              <w:spacing w:before="57" w:after="28" w:line="260" w:lineRule="atLeast"/>
              <w:ind w:right="49"/>
              <w:jc w:val="center"/>
              <w:textAlignment w:val="center"/>
              <w:rPr>
                <w:rFonts w:ascii="Arial" w:eastAsia="Times New Roman" w:hAnsi="Arial" w:cs="Arial"/>
                <w:sz w:val="24"/>
                <w:szCs w:val="24"/>
              </w:rPr>
            </w:pPr>
          </w:p>
        </w:tc>
      </w:tr>
    </w:tbl>
    <w:p w14:paraId="299ADB99" w14:textId="77777777" w:rsidR="00471AB1" w:rsidRPr="00E36E24" w:rsidRDefault="00471AB1" w:rsidP="00D303E3">
      <w:pPr>
        <w:ind w:right="48"/>
        <w:jc w:val="both"/>
        <w:rPr>
          <w:rFonts w:ascii="Arial" w:eastAsia="Arial" w:hAnsi="Arial" w:cs="Arial"/>
          <w:sz w:val="24"/>
          <w:szCs w:val="24"/>
          <w:highlight w:val="yellow"/>
        </w:rPr>
      </w:pPr>
    </w:p>
    <w:p w14:paraId="330B41C7" w14:textId="53C28DDD" w:rsidR="00BB1D5C" w:rsidRDefault="00BB1D5C" w:rsidP="00D303E3">
      <w:pPr>
        <w:jc w:val="both"/>
        <w:rPr>
          <w:rFonts w:ascii="Arial" w:eastAsia="Arial" w:hAnsi="Arial" w:cs="Arial"/>
          <w:sz w:val="24"/>
          <w:szCs w:val="24"/>
          <w:highlight w:val="yellow"/>
        </w:rPr>
      </w:pPr>
    </w:p>
    <w:p w14:paraId="3040F6C9" w14:textId="47484121" w:rsidR="00BB1D5C" w:rsidRDefault="00BB1D5C" w:rsidP="00D303E3">
      <w:pPr>
        <w:jc w:val="both"/>
        <w:rPr>
          <w:rFonts w:ascii="Arial" w:eastAsia="Arial" w:hAnsi="Arial" w:cs="Arial"/>
          <w:sz w:val="24"/>
          <w:szCs w:val="24"/>
          <w:highlight w:val="yellow"/>
        </w:rPr>
      </w:pPr>
    </w:p>
    <w:p w14:paraId="39F76D19" w14:textId="77777777" w:rsidR="00BB1D5C" w:rsidRPr="00E36E24" w:rsidRDefault="00BB1D5C" w:rsidP="00D303E3">
      <w:pPr>
        <w:jc w:val="both"/>
        <w:rPr>
          <w:rFonts w:ascii="Arial" w:eastAsia="Arial" w:hAnsi="Arial" w:cs="Arial"/>
          <w:sz w:val="24"/>
          <w:szCs w:val="24"/>
          <w:highlight w:val="yellow"/>
        </w:rPr>
      </w:pPr>
    </w:p>
    <w:p w14:paraId="77F8BFF2" w14:textId="42AFC8D0" w:rsidR="00D303E3" w:rsidRPr="00110A28" w:rsidRDefault="00D303E3" w:rsidP="00D303E3">
      <w:pPr>
        <w:rPr>
          <w:rFonts w:ascii="Arial" w:hAnsi="Arial" w:cs="Arial"/>
          <w:i/>
        </w:rPr>
      </w:pPr>
    </w:p>
    <w:p w14:paraId="5E65F414" w14:textId="4659B9B3" w:rsidR="00110A28" w:rsidRPr="00110A28" w:rsidRDefault="00110A28" w:rsidP="00110A28">
      <w:pPr>
        <w:pStyle w:val="Prrafodelista"/>
        <w:numPr>
          <w:ilvl w:val="0"/>
          <w:numId w:val="22"/>
        </w:numPr>
        <w:jc w:val="center"/>
        <w:rPr>
          <w:rFonts w:ascii="Arial" w:hAnsi="Arial" w:cs="Arial"/>
          <w:b/>
          <w:i/>
          <w:sz w:val="24"/>
          <w:szCs w:val="24"/>
        </w:rPr>
      </w:pPr>
      <w:r w:rsidRPr="00110A28">
        <w:rPr>
          <w:rFonts w:ascii="Arial" w:hAnsi="Arial" w:cs="Arial"/>
          <w:b/>
          <w:i/>
          <w:sz w:val="24"/>
          <w:szCs w:val="24"/>
        </w:rPr>
        <w:t>TEXTO PROPUESTO</w:t>
      </w:r>
    </w:p>
    <w:p w14:paraId="31027546" w14:textId="77777777" w:rsidR="00110A28" w:rsidRPr="00110A28" w:rsidRDefault="00110A28" w:rsidP="00110A28">
      <w:pPr>
        <w:pStyle w:val="Prrafodelista"/>
        <w:ind w:left="720" w:firstLine="0"/>
        <w:rPr>
          <w:rFonts w:ascii="Arial" w:hAnsi="Arial" w:cs="Arial"/>
          <w:b/>
          <w:i/>
          <w:sz w:val="24"/>
          <w:szCs w:val="24"/>
        </w:rPr>
      </w:pPr>
    </w:p>
    <w:p w14:paraId="08519529" w14:textId="2D3A108C" w:rsidR="00110A28" w:rsidRPr="00110A28" w:rsidRDefault="00110A28" w:rsidP="00110A28">
      <w:pPr>
        <w:jc w:val="center"/>
        <w:rPr>
          <w:rFonts w:ascii="Arial" w:hAnsi="Arial" w:cs="Arial"/>
          <w:b/>
          <w:bCs/>
          <w:i/>
          <w:color w:val="000000"/>
          <w:sz w:val="24"/>
          <w:szCs w:val="24"/>
        </w:rPr>
      </w:pPr>
      <w:r w:rsidRPr="00110A28">
        <w:rPr>
          <w:rFonts w:ascii="Arial" w:hAnsi="Arial" w:cs="Arial"/>
          <w:b/>
          <w:i/>
          <w:sz w:val="24"/>
          <w:szCs w:val="24"/>
        </w:rPr>
        <w:t xml:space="preserve">          TEXTO PROPUESTO PARA SEGUNDO DEBATE AL </w:t>
      </w:r>
      <w:r w:rsidRPr="00110A28">
        <w:rPr>
          <w:rFonts w:ascii="Arial" w:hAnsi="Arial" w:cs="Arial"/>
          <w:b/>
          <w:bCs/>
          <w:i/>
          <w:color w:val="000000"/>
          <w:sz w:val="24"/>
          <w:szCs w:val="24"/>
        </w:rPr>
        <w:t>PROYECTO DE LEY NÚMERO 286 DE 2021 CÁMARA</w:t>
      </w:r>
    </w:p>
    <w:p w14:paraId="27999F75" w14:textId="77777777" w:rsidR="00110A28" w:rsidRPr="00110A28" w:rsidRDefault="00110A28" w:rsidP="00110A28">
      <w:pPr>
        <w:jc w:val="center"/>
        <w:rPr>
          <w:rFonts w:ascii="Arial" w:hAnsi="Arial" w:cs="Arial"/>
          <w:b/>
          <w:i/>
          <w:sz w:val="24"/>
          <w:szCs w:val="24"/>
        </w:rPr>
      </w:pPr>
    </w:p>
    <w:p w14:paraId="3CD3FCF8" w14:textId="4B8701C0" w:rsidR="00110A28" w:rsidRPr="00110A28" w:rsidRDefault="00110A28" w:rsidP="00110A28">
      <w:pPr>
        <w:jc w:val="center"/>
        <w:rPr>
          <w:rFonts w:ascii="Arial" w:hAnsi="Arial" w:cs="Arial"/>
          <w:b/>
          <w:i/>
          <w:sz w:val="24"/>
          <w:szCs w:val="24"/>
        </w:rPr>
      </w:pPr>
      <w:r w:rsidRPr="00110A28">
        <w:rPr>
          <w:rFonts w:ascii="Arial" w:hAnsi="Arial" w:cs="Arial"/>
          <w:b/>
          <w:i/>
          <w:sz w:val="24"/>
          <w:szCs w:val="24"/>
        </w:rPr>
        <w:t>El Congreso de la República de Colombia</w:t>
      </w:r>
    </w:p>
    <w:p w14:paraId="155B1013" w14:textId="77777777" w:rsidR="00110A28" w:rsidRPr="00110A28" w:rsidRDefault="00110A28" w:rsidP="00110A28">
      <w:pPr>
        <w:jc w:val="center"/>
        <w:rPr>
          <w:rFonts w:ascii="Arial" w:hAnsi="Arial" w:cs="Arial"/>
          <w:b/>
          <w:i/>
          <w:sz w:val="24"/>
          <w:szCs w:val="24"/>
        </w:rPr>
      </w:pPr>
    </w:p>
    <w:p w14:paraId="2B9C7CFA" w14:textId="61845CE7" w:rsidR="00110A28" w:rsidRPr="00110A28" w:rsidRDefault="00110A28" w:rsidP="00110A28">
      <w:pPr>
        <w:jc w:val="center"/>
        <w:rPr>
          <w:rFonts w:ascii="Arial" w:hAnsi="Arial" w:cs="Arial"/>
          <w:b/>
          <w:i/>
          <w:sz w:val="24"/>
          <w:szCs w:val="24"/>
        </w:rPr>
      </w:pPr>
      <w:r w:rsidRPr="00110A28">
        <w:rPr>
          <w:rFonts w:ascii="Arial" w:hAnsi="Arial" w:cs="Arial"/>
          <w:b/>
          <w:i/>
          <w:sz w:val="24"/>
          <w:szCs w:val="24"/>
        </w:rPr>
        <w:t xml:space="preserve">DECRETA:  </w:t>
      </w:r>
    </w:p>
    <w:p w14:paraId="2DECE602" w14:textId="77777777" w:rsidR="00110A28" w:rsidRPr="00110A28" w:rsidRDefault="00110A28" w:rsidP="00110A28">
      <w:pPr>
        <w:jc w:val="center"/>
        <w:rPr>
          <w:rFonts w:ascii="Arial" w:hAnsi="Arial" w:cs="Arial"/>
          <w:b/>
          <w:i/>
          <w:sz w:val="24"/>
          <w:szCs w:val="24"/>
        </w:rPr>
      </w:pPr>
    </w:p>
    <w:p w14:paraId="2D735638" w14:textId="77777777" w:rsidR="00110A28" w:rsidRPr="00110A28" w:rsidRDefault="00110A28" w:rsidP="00110A28">
      <w:pPr>
        <w:pStyle w:val="NormalWeb"/>
        <w:spacing w:before="0" w:beforeAutospacing="0" w:after="0" w:afterAutospacing="0"/>
        <w:jc w:val="both"/>
        <w:rPr>
          <w:rFonts w:ascii="Arial" w:hAnsi="Arial" w:cs="Arial"/>
          <w:i/>
        </w:rPr>
      </w:pPr>
      <w:r w:rsidRPr="00110A28">
        <w:rPr>
          <w:rFonts w:ascii="Arial" w:hAnsi="Arial" w:cs="Arial"/>
          <w:i/>
          <w:color w:val="000000"/>
        </w:rPr>
        <w:t xml:space="preserve"> “Por la cual se establecen medidas de reconocimiento al personal de primera línea de atención de la pandemia originada por el covid-19- héroes de la pandemia – y se crean beneficios e incentivos para las personas que conforman el talento humano del área de la salud y demás trabajadores del área de la salud indistintamente de su tipo de vinculación a los servicios de salud en el territorio nacional durante emergencias sanitarias declaradas con ocasión de una pandemia o epidemia”.</w:t>
      </w:r>
    </w:p>
    <w:p w14:paraId="3CBF5C30" w14:textId="77777777" w:rsidR="00110A28" w:rsidRPr="00110A28" w:rsidRDefault="00110A28" w:rsidP="00110A28">
      <w:pPr>
        <w:pStyle w:val="NormalWeb"/>
        <w:spacing w:before="0" w:beforeAutospacing="0" w:after="0" w:afterAutospacing="0"/>
        <w:jc w:val="center"/>
        <w:rPr>
          <w:rFonts w:ascii="Arial" w:hAnsi="Arial" w:cs="Arial"/>
          <w:i/>
          <w:highlight w:val="yellow"/>
        </w:rPr>
      </w:pPr>
      <w:r w:rsidRPr="00110A28">
        <w:rPr>
          <w:rFonts w:ascii="Arial" w:hAnsi="Arial" w:cs="Arial"/>
          <w:i/>
          <w:iCs/>
          <w:color w:val="000000"/>
          <w:highlight w:val="yellow"/>
        </w:rPr>
        <w:t xml:space="preserve"> </w:t>
      </w:r>
      <w:r w:rsidRPr="00110A28">
        <w:rPr>
          <w:rFonts w:ascii="Arial" w:hAnsi="Arial" w:cs="Arial"/>
          <w:b/>
          <w:i/>
        </w:rPr>
        <w:t xml:space="preserve">             </w:t>
      </w:r>
    </w:p>
    <w:p w14:paraId="14407FF9" w14:textId="74409744" w:rsidR="00110A28" w:rsidRPr="00110A28" w:rsidRDefault="00110A28" w:rsidP="00110A28">
      <w:pPr>
        <w:jc w:val="center"/>
        <w:rPr>
          <w:rFonts w:ascii="Arial" w:hAnsi="Arial" w:cs="Arial"/>
          <w:b/>
          <w:i/>
          <w:sz w:val="24"/>
          <w:szCs w:val="24"/>
        </w:rPr>
      </w:pPr>
      <w:r w:rsidRPr="00110A28">
        <w:rPr>
          <w:rFonts w:ascii="Arial" w:hAnsi="Arial" w:cs="Arial"/>
          <w:b/>
          <w:i/>
          <w:sz w:val="24"/>
          <w:szCs w:val="24"/>
        </w:rPr>
        <w:t>TÍTULO I</w:t>
      </w:r>
    </w:p>
    <w:p w14:paraId="6CF802E9" w14:textId="77777777" w:rsidR="00110A28" w:rsidRPr="00110A28" w:rsidRDefault="00110A28" w:rsidP="00110A28">
      <w:pPr>
        <w:jc w:val="center"/>
        <w:rPr>
          <w:rFonts w:ascii="Arial" w:hAnsi="Arial" w:cs="Arial"/>
          <w:b/>
          <w:i/>
          <w:sz w:val="24"/>
          <w:szCs w:val="24"/>
        </w:rPr>
      </w:pPr>
    </w:p>
    <w:p w14:paraId="097A2177" w14:textId="0194A48D" w:rsidR="00110A28" w:rsidRPr="00110A28" w:rsidRDefault="00110A28" w:rsidP="00110A28">
      <w:pPr>
        <w:jc w:val="center"/>
        <w:rPr>
          <w:rFonts w:ascii="Arial" w:hAnsi="Arial" w:cs="Arial"/>
          <w:b/>
          <w:i/>
          <w:sz w:val="24"/>
          <w:szCs w:val="24"/>
        </w:rPr>
      </w:pPr>
      <w:r w:rsidRPr="00110A28">
        <w:rPr>
          <w:rFonts w:ascii="Arial" w:hAnsi="Arial" w:cs="Arial"/>
          <w:b/>
          <w:i/>
          <w:sz w:val="24"/>
          <w:szCs w:val="24"/>
        </w:rPr>
        <w:t>DISPOSICIONES PRELIMINARES</w:t>
      </w:r>
    </w:p>
    <w:p w14:paraId="3E796B19" w14:textId="77777777" w:rsidR="00110A28" w:rsidRPr="00110A28" w:rsidRDefault="00110A28" w:rsidP="00110A28">
      <w:pPr>
        <w:jc w:val="center"/>
        <w:rPr>
          <w:rFonts w:ascii="Arial" w:hAnsi="Arial" w:cs="Arial"/>
          <w:b/>
          <w:i/>
          <w:sz w:val="24"/>
          <w:szCs w:val="24"/>
        </w:rPr>
      </w:pPr>
    </w:p>
    <w:p w14:paraId="2D6299F0" w14:textId="530E6890" w:rsidR="00110A28" w:rsidRPr="00110A28" w:rsidRDefault="00110A28" w:rsidP="00110A28">
      <w:pPr>
        <w:jc w:val="both"/>
        <w:rPr>
          <w:rFonts w:ascii="Arial" w:hAnsi="Arial" w:cs="Arial"/>
          <w:i/>
          <w:sz w:val="24"/>
          <w:szCs w:val="24"/>
        </w:rPr>
      </w:pPr>
      <w:r w:rsidRPr="00110A28">
        <w:rPr>
          <w:rFonts w:ascii="Arial" w:hAnsi="Arial" w:cs="Arial"/>
          <w:b/>
          <w:i/>
          <w:sz w:val="24"/>
          <w:szCs w:val="24"/>
        </w:rPr>
        <w:t>Artículo 1. Objeto.</w:t>
      </w:r>
      <w:r w:rsidRPr="00110A28">
        <w:rPr>
          <w:rFonts w:ascii="Arial" w:hAnsi="Arial" w:cs="Arial"/>
          <w:i/>
          <w:sz w:val="24"/>
          <w:szCs w:val="24"/>
        </w:rPr>
        <w:t xml:space="preserve"> La presente ley tiene por objeto establecer medidas de reconocimiento al personal de primera línea de atención en salud de la pandemia originada por el COVID-19 – Héroes de la pandemia– y la creación de beneficios para las personas que conforman el talento humano del área de la salud y demás trabajadores del área de la salud indistintamente de su tipo de vinculación a los servicios de salud en el territorio nacional, para garantizar su bienestar y acompañamiento durante emergencias sanitarias declaradas con ocasión de una pandemia o epidemia.</w:t>
      </w:r>
    </w:p>
    <w:p w14:paraId="6ACE3061" w14:textId="77777777" w:rsidR="00110A28" w:rsidRPr="00110A28" w:rsidRDefault="00110A28" w:rsidP="00110A28">
      <w:pPr>
        <w:jc w:val="both"/>
        <w:rPr>
          <w:rFonts w:ascii="Arial" w:hAnsi="Arial" w:cs="Arial"/>
          <w:i/>
          <w:sz w:val="24"/>
          <w:szCs w:val="24"/>
        </w:rPr>
      </w:pPr>
    </w:p>
    <w:p w14:paraId="3AB85F82" w14:textId="0322F1CD" w:rsidR="00110A28" w:rsidRPr="00110A28" w:rsidRDefault="00110A28" w:rsidP="00110A28">
      <w:pPr>
        <w:jc w:val="both"/>
        <w:rPr>
          <w:rFonts w:ascii="Arial" w:hAnsi="Arial" w:cs="Arial"/>
          <w:i/>
          <w:sz w:val="24"/>
          <w:szCs w:val="24"/>
        </w:rPr>
      </w:pPr>
      <w:r w:rsidRPr="00110A28">
        <w:rPr>
          <w:rFonts w:ascii="Arial" w:hAnsi="Arial" w:cs="Arial"/>
          <w:b/>
          <w:i/>
          <w:sz w:val="24"/>
          <w:szCs w:val="24"/>
        </w:rPr>
        <w:t>Artículo 2. Beneficiarios de la presente ley</w:t>
      </w:r>
      <w:r w:rsidRPr="00110A28">
        <w:rPr>
          <w:rFonts w:ascii="Arial" w:hAnsi="Arial" w:cs="Arial"/>
          <w:i/>
          <w:sz w:val="24"/>
          <w:szCs w:val="24"/>
        </w:rPr>
        <w:t>. Las disposiciones de la presente ley se aplicarán al talento humano del área de la salud, de acuerdo con los dispuesto por el artículo 1 de la Ley 1164 de 2007 o aquella norma que lo modifique, sustituya o adicione.</w:t>
      </w:r>
    </w:p>
    <w:p w14:paraId="6EA302FC" w14:textId="77777777" w:rsidR="00110A28" w:rsidRPr="00110A28" w:rsidRDefault="00110A28" w:rsidP="00110A28">
      <w:pPr>
        <w:jc w:val="both"/>
        <w:rPr>
          <w:rFonts w:ascii="Arial" w:hAnsi="Arial" w:cs="Arial"/>
          <w:i/>
          <w:sz w:val="24"/>
          <w:szCs w:val="24"/>
        </w:rPr>
      </w:pPr>
    </w:p>
    <w:p w14:paraId="4E34D777" w14:textId="77777777" w:rsidR="00110A28" w:rsidRPr="00110A28" w:rsidRDefault="00110A28" w:rsidP="00110A28">
      <w:pPr>
        <w:jc w:val="both"/>
        <w:rPr>
          <w:rFonts w:ascii="Arial" w:hAnsi="Arial" w:cs="Arial"/>
          <w:i/>
          <w:sz w:val="24"/>
          <w:szCs w:val="24"/>
        </w:rPr>
      </w:pPr>
      <w:r w:rsidRPr="00110A28">
        <w:rPr>
          <w:rFonts w:ascii="Arial" w:hAnsi="Arial" w:cs="Arial"/>
          <w:i/>
          <w:sz w:val="24"/>
          <w:szCs w:val="24"/>
        </w:rPr>
        <w:t>Las disposiciones contenidas en el Título  II sobre “Reconocimiento al talento humano de primera línea del área de la salud y demás trabajadores del área de la salud de la pandemia originada por el COVID-19 – Héroes de la pandemia –” se aplicarán en exclusiva a las personas que conforman el talento humano en salud que hayan prestado sus servicios independientemente de cualquier modalidad de vinculación, por al menos cien (100) días calendario, durante el término de la emergencia sanitaria declarada por el Ministerio de Salud y Protección Social, y sean parte de la primera línea de atención en salud originada por el COVID 19.</w:t>
      </w:r>
    </w:p>
    <w:p w14:paraId="5C3AD6E1" w14:textId="77777777" w:rsidR="00110A28" w:rsidRPr="00110A28" w:rsidRDefault="00110A28" w:rsidP="00110A28">
      <w:pPr>
        <w:rPr>
          <w:rFonts w:ascii="Arial" w:hAnsi="Arial" w:cs="Arial"/>
          <w:i/>
          <w:sz w:val="24"/>
          <w:szCs w:val="24"/>
        </w:rPr>
      </w:pPr>
    </w:p>
    <w:p w14:paraId="58527018" w14:textId="7EB6829E" w:rsidR="00110A28" w:rsidRPr="00110A28" w:rsidRDefault="00110A28" w:rsidP="00110A28">
      <w:pPr>
        <w:jc w:val="both"/>
        <w:rPr>
          <w:rFonts w:ascii="Arial" w:hAnsi="Arial" w:cs="Arial"/>
          <w:i/>
          <w:sz w:val="24"/>
          <w:szCs w:val="24"/>
        </w:rPr>
      </w:pPr>
      <w:r w:rsidRPr="00110A28">
        <w:rPr>
          <w:rFonts w:ascii="Arial" w:hAnsi="Arial" w:cs="Arial"/>
          <w:b/>
          <w:i/>
          <w:sz w:val="24"/>
          <w:szCs w:val="24"/>
        </w:rPr>
        <w:t>Parágrafo 1</w:t>
      </w:r>
      <w:r w:rsidRPr="00110A28">
        <w:rPr>
          <w:rFonts w:ascii="Arial" w:hAnsi="Arial" w:cs="Arial"/>
          <w:i/>
          <w:sz w:val="24"/>
          <w:szCs w:val="24"/>
        </w:rPr>
        <w:t>. Dentro de los seis (6) meses siguientes a la entrada en vigencia de la presente ley, el Ministerio de Salud y Protección Social reglamentará lo referente al personal que conformó la primera línea de atención de la pandemia originada por el COVID-19 y al personal que deberá integrar la primera línea durante futuras emergencias sanitarias declaradas con ocasión de una pandemia o epidemia.</w:t>
      </w:r>
    </w:p>
    <w:p w14:paraId="3ABDEF18" w14:textId="77777777" w:rsidR="00110A28" w:rsidRPr="00110A28" w:rsidRDefault="00110A28" w:rsidP="00110A28">
      <w:pPr>
        <w:jc w:val="both"/>
        <w:rPr>
          <w:rFonts w:ascii="Arial" w:hAnsi="Arial" w:cs="Arial"/>
          <w:i/>
          <w:sz w:val="24"/>
          <w:szCs w:val="24"/>
        </w:rPr>
      </w:pPr>
    </w:p>
    <w:p w14:paraId="6DA33A4F" w14:textId="238A43C3" w:rsidR="00110A28" w:rsidRPr="00110A28" w:rsidRDefault="00110A28" w:rsidP="00110A28">
      <w:pPr>
        <w:jc w:val="both"/>
        <w:rPr>
          <w:rFonts w:ascii="Arial" w:hAnsi="Arial" w:cs="Arial"/>
          <w:i/>
          <w:sz w:val="24"/>
          <w:szCs w:val="24"/>
        </w:rPr>
      </w:pPr>
      <w:r w:rsidRPr="00110A28">
        <w:rPr>
          <w:rFonts w:ascii="Arial" w:hAnsi="Arial" w:cs="Arial"/>
          <w:b/>
          <w:i/>
          <w:sz w:val="24"/>
          <w:szCs w:val="24"/>
        </w:rPr>
        <w:t>Artículo 3. Derechos y deberes del talento humano del área de la salud en el territorio nacional durante emergencias sanitarias declaradas con ocasión de una pandemia o epidemia.</w:t>
      </w:r>
      <w:r w:rsidRPr="00110A28">
        <w:rPr>
          <w:rFonts w:ascii="Arial" w:hAnsi="Arial" w:cs="Arial"/>
          <w:i/>
          <w:sz w:val="24"/>
          <w:szCs w:val="24"/>
        </w:rPr>
        <w:t xml:space="preserve"> Durante el término de emergencias sanitarias declaradas con ocasión de una pandemia o epidemia, y en todo caso hasta que la evidencia científica permita concluir que éstas fueron superadas, se aplicarán los siguientes derechos y deberes con relación a los beneficiarios de la presente Ley:</w:t>
      </w:r>
    </w:p>
    <w:p w14:paraId="0A5653BA" w14:textId="77777777" w:rsidR="00110A28" w:rsidRPr="00110A28" w:rsidRDefault="00110A28" w:rsidP="00110A28">
      <w:pPr>
        <w:jc w:val="both"/>
        <w:rPr>
          <w:rFonts w:ascii="Arial" w:hAnsi="Arial" w:cs="Arial"/>
          <w:i/>
          <w:sz w:val="24"/>
          <w:szCs w:val="24"/>
        </w:rPr>
      </w:pPr>
    </w:p>
    <w:p w14:paraId="2A00D0A0" w14:textId="2CD6CFC7" w:rsidR="00110A28" w:rsidRPr="00110A28" w:rsidRDefault="00110A28" w:rsidP="00110A28">
      <w:pPr>
        <w:rPr>
          <w:rFonts w:ascii="Arial" w:hAnsi="Arial" w:cs="Arial"/>
          <w:b/>
          <w:i/>
          <w:sz w:val="24"/>
          <w:szCs w:val="24"/>
        </w:rPr>
      </w:pPr>
      <w:r w:rsidRPr="00110A28">
        <w:rPr>
          <w:rFonts w:ascii="Arial" w:hAnsi="Arial" w:cs="Arial"/>
          <w:b/>
          <w:i/>
          <w:sz w:val="24"/>
          <w:szCs w:val="24"/>
        </w:rPr>
        <w:t xml:space="preserve">Derechos:  </w:t>
      </w:r>
    </w:p>
    <w:p w14:paraId="47EDCA87" w14:textId="77777777" w:rsidR="00110A28" w:rsidRPr="00110A28" w:rsidRDefault="00110A28" w:rsidP="00110A28">
      <w:pPr>
        <w:rPr>
          <w:rFonts w:ascii="Arial" w:hAnsi="Arial" w:cs="Arial"/>
          <w:b/>
          <w:i/>
          <w:sz w:val="24"/>
          <w:szCs w:val="24"/>
        </w:rPr>
      </w:pPr>
    </w:p>
    <w:p w14:paraId="7C506190" w14:textId="087F7097" w:rsidR="00110A28" w:rsidRPr="00110A28" w:rsidRDefault="00110A28" w:rsidP="00110A28">
      <w:pPr>
        <w:rPr>
          <w:rFonts w:ascii="Arial" w:hAnsi="Arial" w:cs="Arial"/>
          <w:i/>
          <w:sz w:val="24"/>
          <w:szCs w:val="24"/>
        </w:rPr>
      </w:pPr>
      <w:r w:rsidRPr="00110A28">
        <w:rPr>
          <w:rFonts w:ascii="Arial" w:hAnsi="Arial" w:cs="Arial"/>
          <w:i/>
          <w:sz w:val="24"/>
          <w:szCs w:val="24"/>
        </w:rPr>
        <w:t xml:space="preserve">Los beneficiarios de la presente Ley, tienen derecho a:  </w:t>
      </w:r>
    </w:p>
    <w:p w14:paraId="1C0F18A4" w14:textId="77777777" w:rsidR="00110A28" w:rsidRPr="00110A28" w:rsidRDefault="00110A28" w:rsidP="00110A28">
      <w:pPr>
        <w:rPr>
          <w:rFonts w:ascii="Arial" w:hAnsi="Arial" w:cs="Arial"/>
          <w:i/>
          <w:sz w:val="24"/>
          <w:szCs w:val="24"/>
        </w:rPr>
      </w:pPr>
    </w:p>
    <w:p w14:paraId="32BBD08B" w14:textId="0A30FF82" w:rsidR="00110A28" w:rsidRPr="00110A28" w:rsidRDefault="00110A28" w:rsidP="00110A28">
      <w:pPr>
        <w:jc w:val="both"/>
        <w:rPr>
          <w:rFonts w:ascii="Arial" w:hAnsi="Arial" w:cs="Arial"/>
          <w:i/>
          <w:sz w:val="24"/>
          <w:szCs w:val="24"/>
        </w:rPr>
      </w:pPr>
      <w:r w:rsidRPr="00110A28">
        <w:rPr>
          <w:rFonts w:ascii="Arial" w:hAnsi="Arial" w:cs="Arial"/>
          <w:i/>
          <w:sz w:val="24"/>
          <w:szCs w:val="24"/>
        </w:rPr>
        <w:t>a)</w:t>
      </w:r>
      <w:r w:rsidRPr="00110A28">
        <w:rPr>
          <w:rFonts w:ascii="Arial" w:hAnsi="Arial" w:cs="Arial"/>
          <w:b/>
          <w:i/>
          <w:sz w:val="24"/>
          <w:szCs w:val="24"/>
        </w:rPr>
        <w:tab/>
        <w:t>Acceso a equipos de protección personal – EPP –.</w:t>
      </w:r>
      <w:r w:rsidRPr="00110A28">
        <w:rPr>
          <w:rFonts w:ascii="Arial" w:hAnsi="Arial" w:cs="Arial"/>
          <w:i/>
          <w:sz w:val="24"/>
          <w:szCs w:val="24"/>
        </w:rPr>
        <w:t xml:space="preserve"> Acceder a los equipos e instrumentos de protección personal –EPP – adecuados y suficientes para el desarrollo de sus actividades.</w:t>
      </w:r>
    </w:p>
    <w:p w14:paraId="14C6CCFC" w14:textId="77777777" w:rsidR="00110A28" w:rsidRPr="00110A28" w:rsidRDefault="00110A28" w:rsidP="00110A28">
      <w:pPr>
        <w:jc w:val="both"/>
        <w:rPr>
          <w:rFonts w:ascii="Arial" w:hAnsi="Arial" w:cs="Arial"/>
          <w:i/>
          <w:sz w:val="24"/>
          <w:szCs w:val="24"/>
        </w:rPr>
      </w:pPr>
    </w:p>
    <w:p w14:paraId="6A3C2874" w14:textId="4238C9CE" w:rsidR="00110A28" w:rsidRPr="00110A28" w:rsidRDefault="00110A28" w:rsidP="00110A28">
      <w:pPr>
        <w:jc w:val="both"/>
        <w:rPr>
          <w:rFonts w:ascii="Arial" w:hAnsi="Arial" w:cs="Arial"/>
          <w:i/>
          <w:sz w:val="24"/>
          <w:szCs w:val="24"/>
        </w:rPr>
      </w:pPr>
      <w:r w:rsidRPr="00110A28">
        <w:rPr>
          <w:rFonts w:ascii="Arial" w:hAnsi="Arial" w:cs="Arial"/>
          <w:i/>
          <w:sz w:val="24"/>
          <w:szCs w:val="24"/>
        </w:rPr>
        <w:t>b)</w:t>
      </w:r>
      <w:r w:rsidRPr="00110A28">
        <w:rPr>
          <w:rFonts w:ascii="Arial" w:hAnsi="Arial" w:cs="Arial"/>
          <w:i/>
          <w:sz w:val="24"/>
          <w:szCs w:val="24"/>
        </w:rPr>
        <w:tab/>
      </w:r>
      <w:r w:rsidRPr="00110A28">
        <w:rPr>
          <w:rFonts w:ascii="Arial" w:hAnsi="Arial" w:cs="Arial"/>
          <w:b/>
          <w:i/>
          <w:sz w:val="24"/>
          <w:szCs w:val="24"/>
        </w:rPr>
        <w:t>Acceso a pruebas de detección del patógeno causante de la pandemia o epidemia</w:t>
      </w:r>
      <w:r w:rsidRPr="00110A28">
        <w:rPr>
          <w:rFonts w:ascii="Arial" w:hAnsi="Arial" w:cs="Arial"/>
          <w:i/>
          <w:sz w:val="24"/>
          <w:szCs w:val="24"/>
        </w:rPr>
        <w:t xml:space="preserve">. A que las instituciones en la que trabajan o donde ejerzan su labor o servicio les brinden acceso a pruebas rápidas y periódicas de detección del patógeno causante de la pandemia y/o epidemia, atendiendo a los criterios que dicte el estado del arte en la materia, y siempre y cuando, no afecte la prestación del servicio a los usuarios. </w:t>
      </w:r>
    </w:p>
    <w:p w14:paraId="17A2B6C9" w14:textId="77777777" w:rsidR="00110A28" w:rsidRPr="00110A28" w:rsidRDefault="00110A28" w:rsidP="00110A28">
      <w:pPr>
        <w:jc w:val="both"/>
        <w:rPr>
          <w:rFonts w:ascii="Arial" w:hAnsi="Arial" w:cs="Arial"/>
          <w:i/>
          <w:sz w:val="24"/>
          <w:szCs w:val="24"/>
        </w:rPr>
      </w:pPr>
    </w:p>
    <w:p w14:paraId="20E8E0AE" w14:textId="06F19F44" w:rsidR="00110A28" w:rsidRPr="00110A28" w:rsidRDefault="00110A28" w:rsidP="00110A28">
      <w:pPr>
        <w:jc w:val="both"/>
        <w:rPr>
          <w:rFonts w:ascii="Arial" w:hAnsi="Arial" w:cs="Arial"/>
          <w:i/>
          <w:sz w:val="24"/>
          <w:szCs w:val="24"/>
        </w:rPr>
      </w:pPr>
      <w:r w:rsidRPr="00110A28">
        <w:rPr>
          <w:rFonts w:ascii="Arial" w:hAnsi="Arial" w:cs="Arial"/>
          <w:i/>
          <w:sz w:val="24"/>
          <w:szCs w:val="24"/>
        </w:rPr>
        <w:t>c)</w:t>
      </w:r>
      <w:r w:rsidRPr="00110A28">
        <w:rPr>
          <w:rFonts w:ascii="Arial" w:hAnsi="Arial" w:cs="Arial"/>
          <w:b/>
          <w:i/>
          <w:sz w:val="24"/>
          <w:szCs w:val="24"/>
        </w:rPr>
        <w:tab/>
        <w:t>Ambiente de trabajo seguro.</w:t>
      </w:r>
      <w:r w:rsidRPr="00110A28">
        <w:rPr>
          <w:rFonts w:ascii="Arial" w:hAnsi="Arial" w:cs="Arial"/>
          <w:i/>
          <w:sz w:val="24"/>
          <w:szCs w:val="24"/>
        </w:rPr>
        <w:t xml:space="preserve"> Que se les garantice un ambiente de trabajo seguro para el desarrollo de sus actividades, a través de la creación y mantenimiento de protocolos de bioseguridad.</w:t>
      </w:r>
    </w:p>
    <w:p w14:paraId="7E77A8C0" w14:textId="77777777" w:rsidR="00110A28" w:rsidRPr="00110A28" w:rsidRDefault="00110A28" w:rsidP="00110A28">
      <w:pPr>
        <w:jc w:val="both"/>
        <w:rPr>
          <w:rFonts w:ascii="Arial" w:hAnsi="Arial" w:cs="Arial"/>
          <w:i/>
          <w:sz w:val="24"/>
          <w:szCs w:val="24"/>
        </w:rPr>
      </w:pPr>
    </w:p>
    <w:p w14:paraId="21003453" w14:textId="36CB6106" w:rsidR="00110A28" w:rsidRPr="00110A28" w:rsidRDefault="00110A28" w:rsidP="00110A28">
      <w:pPr>
        <w:rPr>
          <w:rFonts w:ascii="Arial" w:hAnsi="Arial" w:cs="Arial"/>
          <w:i/>
          <w:sz w:val="24"/>
          <w:szCs w:val="24"/>
        </w:rPr>
      </w:pPr>
      <w:r w:rsidRPr="00110A28">
        <w:rPr>
          <w:rFonts w:ascii="Arial" w:hAnsi="Arial" w:cs="Arial"/>
          <w:i/>
          <w:sz w:val="24"/>
          <w:szCs w:val="24"/>
        </w:rPr>
        <w:t>d)</w:t>
      </w:r>
      <w:r w:rsidRPr="00110A28">
        <w:rPr>
          <w:rFonts w:ascii="Arial" w:hAnsi="Arial" w:cs="Arial"/>
          <w:i/>
          <w:sz w:val="24"/>
          <w:szCs w:val="24"/>
        </w:rPr>
        <w:tab/>
      </w:r>
      <w:r w:rsidRPr="00110A28">
        <w:rPr>
          <w:rFonts w:ascii="Arial" w:hAnsi="Arial" w:cs="Arial"/>
          <w:b/>
          <w:i/>
          <w:sz w:val="24"/>
          <w:szCs w:val="24"/>
        </w:rPr>
        <w:t>Seguridad</w:t>
      </w:r>
      <w:r w:rsidRPr="00110A28">
        <w:rPr>
          <w:rFonts w:ascii="Arial" w:hAnsi="Arial" w:cs="Arial"/>
          <w:i/>
          <w:sz w:val="24"/>
          <w:szCs w:val="24"/>
        </w:rPr>
        <w:t>. Que en las instalaciones médicas se garantice la seguridad de los trabajadores y los pacientes.</w:t>
      </w:r>
    </w:p>
    <w:p w14:paraId="3355FCB9" w14:textId="77777777" w:rsidR="00110A28" w:rsidRPr="00110A28" w:rsidRDefault="00110A28" w:rsidP="00110A28">
      <w:pPr>
        <w:rPr>
          <w:rFonts w:ascii="Arial" w:hAnsi="Arial" w:cs="Arial"/>
          <w:i/>
          <w:sz w:val="24"/>
          <w:szCs w:val="24"/>
        </w:rPr>
      </w:pPr>
    </w:p>
    <w:p w14:paraId="1FE42813" w14:textId="54345E6E" w:rsidR="00110A28" w:rsidRPr="00110A28" w:rsidRDefault="00110A28" w:rsidP="00110A28">
      <w:pPr>
        <w:jc w:val="both"/>
        <w:rPr>
          <w:rFonts w:ascii="Arial" w:hAnsi="Arial" w:cs="Arial"/>
          <w:i/>
          <w:sz w:val="24"/>
          <w:szCs w:val="24"/>
        </w:rPr>
      </w:pPr>
      <w:r w:rsidRPr="00110A28">
        <w:rPr>
          <w:rFonts w:ascii="Arial" w:hAnsi="Arial" w:cs="Arial"/>
          <w:i/>
          <w:sz w:val="24"/>
          <w:szCs w:val="24"/>
        </w:rPr>
        <w:t>e)</w:t>
      </w:r>
      <w:r w:rsidRPr="00110A28">
        <w:rPr>
          <w:rFonts w:ascii="Arial" w:hAnsi="Arial" w:cs="Arial"/>
          <w:i/>
          <w:sz w:val="24"/>
          <w:szCs w:val="24"/>
        </w:rPr>
        <w:tab/>
      </w:r>
      <w:r w:rsidRPr="00110A28">
        <w:rPr>
          <w:rFonts w:ascii="Arial" w:hAnsi="Arial" w:cs="Arial"/>
          <w:b/>
          <w:i/>
          <w:sz w:val="24"/>
          <w:szCs w:val="24"/>
        </w:rPr>
        <w:t>Capacitación.</w:t>
      </w:r>
      <w:r w:rsidRPr="00110A28">
        <w:rPr>
          <w:rFonts w:ascii="Arial" w:hAnsi="Arial" w:cs="Arial"/>
          <w:i/>
          <w:sz w:val="24"/>
          <w:szCs w:val="24"/>
        </w:rPr>
        <w:t xml:space="preserve"> Que las instituciones en las que trabajan, les brinden capacitación sobre protocolos de bioseguridad, para que sus tareas y actividades se ejecuten de forma segura.</w:t>
      </w:r>
    </w:p>
    <w:p w14:paraId="78178038" w14:textId="77777777" w:rsidR="00110A28" w:rsidRPr="00110A28" w:rsidRDefault="00110A28" w:rsidP="00110A28">
      <w:pPr>
        <w:jc w:val="both"/>
        <w:rPr>
          <w:rFonts w:ascii="Arial" w:hAnsi="Arial" w:cs="Arial"/>
          <w:i/>
          <w:sz w:val="24"/>
          <w:szCs w:val="24"/>
        </w:rPr>
      </w:pPr>
    </w:p>
    <w:p w14:paraId="0EE2252A" w14:textId="77CB7006" w:rsidR="00110A28" w:rsidRPr="00110A28" w:rsidRDefault="00110A28" w:rsidP="00110A28">
      <w:pPr>
        <w:jc w:val="both"/>
        <w:rPr>
          <w:rFonts w:ascii="Arial" w:hAnsi="Arial" w:cs="Arial"/>
          <w:i/>
          <w:sz w:val="24"/>
          <w:szCs w:val="24"/>
        </w:rPr>
      </w:pPr>
      <w:r w:rsidRPr="00110A28">
        <w:rPr>
          <w:rFonts w:ascii="Arial" w:hAnsi="Arial" w:cs="Arial"/>
          <w:i/>
          <w:sz w:val="24"/>
          <w:szCs w:val="24"/>
        </w:rPr>
        <w:t>f)</w:t>
      </w:r>
      <w:r w:rsidRPr="00110A28">
        <w:rPr>
          <w:rFonts w:ascii="Arial" w:hAnsi="Arial" w:cs="Arial"/>
          <w:i/>
          <w:sz w:val="24"/>
          <w:szCs w:val="24"/>
        </w:rPr>
        <w:tab/>
      </w:r>
      <w:r w:rsidRPr="00110A28">
        <w:rPr>
          <w:rFonts w:ascii="Arial" w:hAnsi="Arial" w:cs="Arial"/>
          <w:b/>
          <w:i/>
          <w:sz w:val="24"/>
          <w:szCs w:val="24"/>
        </w:rPr>
        <w:t>Acceso a servicios de salud mental</w:t>
      </w:r>
      <w:r w:rsidRPr="00110A28">
        <w:rPr>
          <w:rFonts w:ascii="Arial" w:hAnsi="Arial" w:cs="Arial"/>
          <w:i/>
          <w:sz w:val="24"/>
          <w:szCs w:val="24"/>
        </w:rPr>
        <w:t xml:space="preserve">. Acceder a servicios de salud mental de alta calidad sin costo, que les permitan afrontar los problemas originados por la atención de emergencias sanitarias declaradas con ocasión de una pandemia o epidemia. </w:t>
      </w:r>
    </w:p>
    <w:p w14:paraId="529592C9" w14:textId="77777777" w:rsidR="00110A28" w:rsidRPr="00110A28" w:rsidRDefault="00110A28" w:rsidP="00110A28">
      <w:pPr>
        <w:jc w:val="both"/>
        <w:rPr>
          <w:rFonts w:ascii="Arial" w:hAnsi="Arial" w:cs="Arial"/>
          <w:i/>
          <w:sz w:val="24"/>
          <w:szCs w:val="24"/>
        </w:rPr>
      </w:pPr>
    </w:p>
    <w:p w14:paraId="14B881F2" w14:textId="1CB8FBEB" w:rsidR="00110A28" w:rsidRPr="00110A28" w:rsidRDefault="00110A28" w:rsidP="00110A28">
      <w:pPr>
        <w:jc w:val="both"/>
        <w:rPr>
          <w:rFonts w:ascii="Arial" w:hAnsi="Arial" w:cs="Arial"/>
          <w:i/>
          <w:sz w:val="24"/>
          <w:szCs w:val="24"/>
        </w:rPr>
      </w:pPr>
      <w:r w:rsidRPr="00110A28">
        <w:rPr>
          <w:rFonts w:ascii="Arial" w:hAnsi="Arial" w:cs="Arial"/>
          <w:i/>
          <w:sz w:val="24"/>
          <w:szCs w:val="24"/>
        </w:rPr>
        <w:t>g)</w:t>
      </w:r>
      <w:r w:rsidRPr="00110A28">
        <w:rPr>
          <w:rFonts w:ascii="Arial" w:hAnsi="Arial" w:cs="Arial"/>
          <w:i/>
          <w:sz w:val="24"/>
          <w:szCs w:val="24"/>
        </w:rPr>
        <w:tab/>
      </w:r>
      <w:r w:rsidRPr="00110A28">
        <w:rPr>
          <w:rFonts w:ascii="Arial" w:hAnsi="Arial" w:cs="Arial"/>
          <w:b/>
          <w:i/>
          <w:sz w:val="24"/>
          <w:szCs w:val="24"/>
        </w:rPr>
        <w:t xml:space="preserve">Acceso a alojamiento temporal. </w:t>
      </w:r>
      <w:r w:rsidRPr="00110A28">
        <w:rPr>
          <w:rFonts w:ascii="Arial" w:hAnsi="Arial" w:cs="Arial"/>
          <w:i/>
          <w:sz w:val="24"/>
          <w:szCs w:val="24"/>
        </w:rPr>
        <w:t>Acceder a alojamiento cercano, seguro y de alta calidad, en caso de que decidan no retornar a su lugar de residencia habitual, para evitar exponer a los miembros de su familia o a cualquier otra persona cercana.</w:t>
      </w:r>
    </w:p>
    <w:p w14:paraId="7FA5253B" w14:textId="77777777" w:rsidR="00110A28" w:rsidRPr="00110A28" w:rsidRDefault="00110A28" w:rsidP="00110A28">
      <w:pPr>
        <w:jc w:val="both"/>
        <w:rPr>
          <w:rFonts w:ascii="Arial" w:hAnsi="Arial" w:cs="Arial"/>
          <w:i/>
          <w:sz w:val="24"/>
          <w:szCs w:val="24"/>
        </w:rPr>
      </w:pPr>
    </w:p>
    <w:p w14:paraId="055DD18C" w14:textId="4F2D058E" w:rsidR="00110A28" w:rsidRPr="00110A28" w:rsidRDefault="00110A28" w:rsidP="00110A28">
      <w:pPr>
        <w:rPr>
          <w:rFonts w:ascii="Arial" w:hAnsi="Arial" w:cs="Arial"/>
          <w:i/>
          <w:sz w:val="24"/>
          <w:szCs w:val="24"/>
        </w:rPr>
      </w:pPr>
      <w:r w:rsidRPr="00110A28">
        <w:rPr>
          <w:rFonts w:ascii="Arial" w:hAnsi="Arial" w:cs="Arial"/>
          <w:i/>
          <w:sz w:val="24"/>
          <w:szCs w:val="24"/>
        </w:rPr>
        <w:t>h)</w:t>
      </w:r>
      <w:r w:rsidRPr="00110A28">
        <w:rPr>
          <w:rFonts w:ascii="Arial" w:hAnsi="Arial" w:cs="Arial"/>
          <w:i/>
          <w:sz w:val="24"/>
          <w:szCs w:val="24"/>
        </w:rPr>
        <w:tab/>
      </w:r>
      <w:r w:rsidRPr="00110A28">
        <w:rPr>
          <w:rFonts w:ascii="Arial" w:hAnsi="Arial" w:cs="Arial"/>
          <w:b/>
          <w:i/>
          <w:sz w:val="24"/>
          <w:szCs w:val="24"/>
        </w:rPr>
        <w:t>Teletrabajo y telemedicina</w:t>
      </w:r>
      <w:r w:rsidRPr="00110A28">
        <w:rPr>
          <w:rFonts w:ascii="Arial" w:hAnsi="Arial" w:cs="Arial"/>
          <w:i/>
          <w:sz w:val="24"/>
          <w:szCs w:val="24"/>
        </w:rPr>
        <w:t xml:space="preserve">. Optar por realizar sus labores y actividades desde su casa lugar de residencia, siempre y cuando no ponga en riesgo la salud o cuidado del paciente, ni la calidad del tratamiento. Las instituciones en que estos trabajan deben proveer los equipos y tecnología para hacer esto efectivo. </w:t>
      </w:r>
    </w:p>
    <w:p w14:paraId="0D3AFEF1" w14:textId="77777777" w:rsidR="00110A28" w:rsidRPr="00110A28" w:rsidRDefault="00110A28" w:rsidP="00110A28">
      <w:pPr>
        <w:rPr>
          <w:rFonts w:ascii="Arial" w:hAnsi="Arial" w:cs="Arial"/>
          <w:i/>
          <w:sz w:val="24"/>
          <w:szCs w:val="24"/>
        </w:rPr>
      </w:pPr>
    </w:p>
    <w:p w14:paraId="7B3C96E9" w14:textId="2B531BAC" w:rsidR="00110A28" w:rsidRPr="00110A28" w:rsidRDefault="00110A28" w:rsidP="00110A28">
      <w:pPr>
        <w:jc w:val="both"/>
        <w:rPr>
          <w:rFonts w:ascii="Arial" w:hAnsi="Arial" w:cs="Arial"/>
          <w:i/>
          <w:sz w:val="24"/>
          <w:szCs w:val="24"/>
        </w:rPr>
      </w:pPr>
      <w:r w:rsidRPr="00110A28">
        <w:rPr>
          <w:rFonts w:ascii="Arial" w:hAnsi="Arial" w:cs="Arial"/>
          <w:i/>
          <w:sz w:val="24"/>
          <w:szCs w:val="24"/>
        </w:rPr>
        <w:t>i)</w:t>
      </w:r>
      <w:r w:rsidRPr="00110A28">
        <w:rPr>
          <w:rFonts w:ascii="Arial" w:hAnsi="Arial" w:cs="Arial"/>
          <w:i/>
          <w:sz w:val="24"/>
          <w:szCs w:val="24"/>
        </w:rPr>
        <w:tab/>
      </w:r>
      <w:r w:rsidRPr="00110A28">
        <w:rPr>
          <w:rFonts w:ascii="Arial" w:hAnsi="Arial" w:cs="Arial"/>
          <w:b/>
          <w:i/>
          <w:sz w:val="24"/>
          <w:szCs w:val="24"/>
        </w:rPr>
        <w:t>Participación.</w:t>
      </w:r>
      <w:r w:rsidRPr="00110A28">
        <w:rPr>
          <w:rFonts w:ascii="Arial" w:hAnsi="Arial" w:cs="Arial"/>
          <w:i/>
          <w:sz w:val="24"/>
          <w:szCs w:val="24"/>
        </w:rPr>
        <w:t xml:space="preserve"> Participar de manera activa en la toma de decisiones sobre la atención de emergencias sanitarias declaradas con ocasión de una pandemia o epidemia que tengan el potencial de afectarlos, las cuales deben ser tenidas en cuenta por las instituciones.</w:t>
      </w:r>
    </w:p>
    <w:p w14:paraId="2E597133" w14:textId="77777777" w:rsidR="00110A28" w:rsidRPr="00110A28" w:rsidRDefault="00110A28" w:rsidP="00110A28">
      <w:pPr>
        <w:jc w:val="both"/>
        <w:rPr>
          <w:rFonts w:ascii="Arial" w:hAnsi="Arial" w:cs="Arial"/>
          <w:i/>
          <w:sz w:val="24"/>
          <w:szCs w:val="24"/>
        </w:rPr>
      </w:pPr>
    </w:p>
    <w:p w14:paraId="5E766B8B" w14:textId="47D368EE" w:rsidR="00110A28" w:rsidRPr="00110A28" w:rsidRDefault="00110A28" w:rsidP="00110A28">
      <w:pPr>
        <w:jc w:val="both"/>
        <w:rPr>
          <w:rFonts w:ascii="Arial" w:hAnsi="Arial" w:cs="Arial"/>
          <w:i/>
          <w:sz w:val="24"/>
          <w:szCs w:val="24"/>
        </w:rPr>
      </w:pPr>
      <w:r w:rsidRPr="00110A28">
        <w:rPr>
          <w:rFonts w:ascii="Arial" w:hAnsi="Arial" w:cs="Arial"/>
          <w:i/>
          <w:sz w:val="24"/>
          <w:szCs w:val="24"/>
        </w:rPr>
        <w:t>j)</w:t>
      </w:r>
      <w:r w:rsidRPr="00110A28">
        <w:rPr>
          <w:rFonts w:ascii="Arial" w:hAnsi="Arial" w:cs="Arial"/>
          <w:i/>
          <w:sz w:val="24"/>
          <w:szCs w:val="24"/>
        </w:rPr>
        <w:tab/>
      </w:r>
      <w:r w:rsidRPr="00110A28">
        <w:rPr>
          <w:rFonts w:ascii="Arial" w:hAnsi="Arial" w:cs="Arial"/>
          <w:b/>
          <w:i/>
          <w:sz w:val="24"/>
          <w:szCs w:val="24"/>
        </w:rPr>
        <w:t>Descanso.</w:t>
      </w:r>
      <w:r w:rsidRPr="00110A28">
        <w:rPr>
          <w:rFonts w:ascii="Arial" w:hAnsi="Arial" w:cs="Arial"/>
          <w:i/>
          <w:sz w:val="24"/>
          <w:szCs w:val="24"/>
        </w:rPr>
        <w:t xml:space="preserve"> Acceder a tiempos de descanso remunerados para el cuidado de sus familias y de sí mismos.</w:t>
      </w:r>
    </w:p>
    <w:p w14:paraId="146D3D04" w14:textId="77777777" w:rsidR="00110A28" w:rsidRPr="00110A28" w:rsidRDefault="00110A28" w:rsidP="00110A28">
      <w:pPr>
        <w:jc w:val="both"/>
        <w:rPr>
          <w:rFonts w:ascii="Arial" w:hAnsi="Arial" w:cs="Arial"/>
          <w:i/>
          <w:sz w:val="24"/>
          <w:szCs w:val="24"/>
        </w:rPr>
      </w:pPr>
    </w:p>
    <w:p w14:paraId="000899ED" w14:textId="3DCA9207" w:rsidR="00110A28" w:rsidRPr="00110A28" w:rsidRDefault="00110A28" w:rsidP="00110A28">
      <w:pPr>
        <w:jc w:val="both"/>
        <w:rPr>
          <w:rFonts w:ascii="Arial" w:hAnsi="Arial" w:cs="Arial"/>
          <w:i/>
          <w:sz w:val="24"/>
          <w:szCs w:val="24"/>
        </w:rPr>
      </w:pPr>
      <w:r w:rsidRPr="00110A28">
        <w:rPr>
          <w:rFonts w:ascii="Arial" w:hAnsi="Arial" w:cs="Arial"/>
          <w:i/>
          <w:sz w:val="24"/>
          <w:szCs w:val="24"/>
        </w:rPr>
        <w:t>k)</w:t>
      </w:r>
      <w:r w:rsidRPr="00110A28">
        <w:rPr>
          <w:rFonts w:ascii="Arial" w:hAnsi="Arial" w:cs="Arial"/>
          <w:i/>
          <w:sz w:val="24"/>
          <w:szCs w:val="24"/>
        </w:rPr>
        <w:tab/>
      </w:r>
      <w:r w:rsidRPr="00110A28">
        <w:rPr>
          <w:rFonts w:ascii="Arial" w:hAnsi="Arial" w:cs="Arial"/>
          <w:b/>
          <w:i/>
          <w:sz w:val="24"/>
          <w:szCs w:val="24"/>
        </w:rPr>
        <w:t>Priorización para la vacunación</w:t>
      </w:r>
      <w:r w:rsidRPr="00110A28">
        <w:rPr>
          <w:rFonts w:ascii="Arial" w:hAnsi="Arial" w:cs="Arial"/>
          <w:i/>
          <w:sz w:val="24"/>
          <w:szCs w:val="24"/>
        </w:rPr>
        <w:t>. Ser priorizados en los procesos de vacunación e inmunización contra el patógeno causante de la pandemia epidemia.</w:t>
      </w:r>
    </w:p>
    <w:p w14:paraId="1F50ECA3" w14:textId="77777777" w:rsidR="00110A28" w:rsidRPr="00110A28" w:rsidRDefault="00110A28" w:rsidP="00110A28">
      <w:pPr>
        <w:jc w:val="both"/>
        <w:rPr>
          <w:rFonts w:ascii="Arial" w:hAnsi="Arial" w:cs="Arial"/>
          <w:i/>
          <w:sz w:val="24"/>
          <w:szCs w:val="24"/>
        </w:rPr>
      </w:pPr>
    </w:p>
    <w:p w14:paraId="6505D82F" w14:textId="7E92F7BC" w:rsidR="00110A28" w:rsidRPr="00110A28" w:rsidRDefault="00110A28" w:rsidP="00110A28">
      <w:pPr>
        <w:jc w:val="both"/>
        <w:rPr>
          <w:rFonts w:ascii="Arial" w:hAnsi="Arial" w:cs="Arial"/>
          <w:i/>
          <w:sz w:val="24"/>
          <w:szCs w:val="24"/>
        </w:rPr>
      </w:pPr>
      <w:r w:rsidRPr="00110A28">
        <w:rPr>
          <w:rFonts w:ascii="Arial" w:hAnsi="Arial" w:cs="Arial"/>
          <w:i/>
          <w:sz w:val="24"/>
          <w:szCs w:val="24"/>
        </w:rPr>
        <w:t>l)</w:t>
      </w:r>
      <w:r w:rsidRPr="00110A28">
        <w:rPr>
          <w:rFonts w:ascii="Arial" w:hAnsi="Arial" w:cs="Arial"/>
          <w:i/>
          <w:sz w:val="24"/>
          <w:szCs w:val="24"/>
        </w:rPr>
        <w:tab/>
        <w:t xml:space="preserve"> </w:t>
      </w:r>
      <w:r w:rsidRPr="00110A28">
        <w:rPr>
          <w:rFonts w:ascii="Arial" w:hAnsi="Arial" w:cs="Arial"/>
          <w:b/>
          <w:i/>
          <w:sz w:val="24"/>
          <w:szCs w:val="24"/>
        </w:rPr>
        <w:t>Capacitación y actualización.</w:t>
      </w:r>
      <w:r w:rsidRPr="00110A28">
        <w:rPr>
          <w:rFonts w:ascii="Arial" w:hAnsi="Arial" w:cs="Arial"/>
          <w:i/>
          <w:sz w:val="24"/>
          <w:szCs w:val="24"/>
        </w:rPr>
        <w:t xml:space="preserve"> A ser capacitado e informados de manera oportuna y periódica sobre el manejo adecuado de los patógenos y/o anticuerpos, tóxicos o cualquier otra causa que esté desencadenando la emergencia sanitaria declarada con ocasión de una pandemia o epidemia, de acuerdo con la mejor evidencia científica disponible.</w:t>
      </w:r>
    </w:p>
    <w:p w14:paraId="6736F549" w14:textId="77777777" w:rsidR="00110A28" w:rsidRPr="00110A28" w:rsidRDefault="00110A28" w:rsidP="00110A28">
      <w:pPr>
        <w:jc w:val="both"/>
        <w:rPr>
          <w:rFonts w:ascii="Arial" w:hAnsi="Arial" w:cs="Arial"/>
          <w:i/>
          <w:sz w:val="24"/>
          <w:szCs w:val="24"/>
        </w:rPr>
      </w:pPr>
    </w:p>
    <w:p w14:paraId="2C438108" w14:textId="72C1BC12" w:rsidR="00110A28" w:rsidRPr="00110A28" w:rsidRDefault="00110A28" w:rsidP="00110A28">
      <w:pPr>
        <w:rPr>
          <w:rFonts w:ascii="Arial" w:hAnsi="Arial" w:cs="Arial"/>
          <w:b/>
          <w:i/>
          <w:sz w:val="24"/>
          <w:szCs w:val="24"/>
        </w:rPr>
      </w:pPr>
      <w:r w:rsidRPr="00110A28">
        <w:rPr>
          <w:rFonts w:ascii="Arial" w:hAnsi="Arial" w:cs="Arial"/>
          <w:b/>
          <w:i/>
          <w:sz w:val="24"/>
          <w:szCs w:val="24"/>
        </w:rPr>
        <w:t xml:space="preserve">Deberes: </w:t>
      </w:r>
    </w:p>
    <w:p w14:paraId="0D58F5C1" w14:textId="77777777" w:rsidR="00110A28" w:rsidRPr="00110A28" w:rsidRDefault="00110A28" w:rsidP="00110A28">
      <w:pPr>
        <w:rPr>
          <w:rFonts w:ascii="Arial" w:hAnsi="Arial" w:cs="Arial"/>
          <w:b/>
          <w:i/>
          <w:sz w:val="24"/>
          <w:szCs w:val="24"/>
        </w:rPr>
      </w:pPr>
    </w:p>
    <w:p w14:paraId="34B9DDFC" w14:textId="28D8A04B" w:rsidR="00110A28" w:rsidRPr="00110A28" w:rsidRDefault="00110A28" w:rsidP="00110A28">
      <w:pPr>
        <w:rPr>
          <w:rFonts w:ascii="Arial" w:hAnsi="Arial" w:cs="Arial"/>
          <w:i/>
          <w:sz w:val="24"/>
          <w:szCs w:val="24"/>
        </w:rPr>
      </w:pPr>
      <w:r w:rsidRPr="00110A28">
        <w:rPr>
          <w:rFonts w:ascii="Arial" w:hAnsi="Arial" w:cs="Arial"/>
          <w:i/>
          <w:sz w:val="24"/>
          <w:szCs w:val="24"/>
        </w:rPr>
        <w:t>Los beneficiarios de la presente Ley tienen el deber de:</w:t>
      </w:r>
    </w:p>
    <w:p w14:paraId="198A130C" w14:textId="77777777" w:rsidR="00110A28" w:rsidRPr="00110A28" w:rsidRDefault="00110A28" w:rsidP="00110A28">
      <w:pPr>
        <w:rPr>
          <w:rFonts w:ascii="Arial" w:hAnsi="Arial" w:cs="Arial"/>
          <w:i/>
          <w:sz w:val="24"/>
          <w:szCs w:val="24"/>
        </w:rPr>
      </w:pPr>
    </w:p>
    <w:p w14:paraId="5985CA5D" w14:textId="610976DE" w:rsidR="00110A28" w:rsidRPr="00110A28" w:rsidRDefault="00110A28" w:rsidP="00110A28">
      <w:pPr>
        <w:jc w:val="both"/>
        <w:rPr>
          <w:rFonts w:ascii="Arial" w:hAnsi="Arial" w:cs="Arial"/>
          <w:i/>
          <w:sz w:val="24"/>
          <w:szCs w:val="24"/>
        </w:rPr>
      </w:pPr>
      <w:r w:rsidRPr="00110A28">
        <w:rPr>
          <w:rFonts w:ascii="Arial" w:hAnsi="Arial" w:cs="Arial"/>
          <w:b/>
          <w:i/>
          <w:sz w:val="24"/>
          <w:szCs w:val="24"/>
        </w:rPr>
        <w:t>a)</w:t>
      </w:r>
      <w:r w:rsidRPr="00110A28">
        <w:rPr>
          <w:rFonts w:ascii="Arial" w:hAnsi="Arial" w:cs="Arial"/>
          <w:b/>
          <w:i/>
          <w:sz w:val="24"/>
          <w:szCs w:val="24"/>
        </w:rPr>
        <w:tab/>
        <w:t>Uso eficiente de recursos.</w:t>
      </w:r>
      <w:r w:rsidRPr="00110A28">
        <w:rPr>
          <w:rFonts w:ascii="Arial" w:hAnsi="Arial" w:cs="Arial"/>
          <w:i/>
          <w:sz w:val="24"/>
          <w:szCs w:val="24"/>
        </w:rPr>
        <w:t xml:space="preserve"> Hacer uso de manera eficiente y responsable de los insumos disponibles para el manejo de la emergencia declarada con ocasión de una pandemia o epidemia.</w:t>
      </w:r>
    </w:p>
    <w:p w14:paraId="432215BD" w14:textId="77777777" w:rsidR="00110A28" w:rsidRPr="00110A28" w:rsidRDefault="00110A28" w:rsidP="00110A28">
      <w:pPr>
        <w:jc w:val="both"/>
        <w:rPr>
          <w:rFonts w:ascii="Arial" w:hAnsi="Arial" w:cs="Arial"/>
          <w:i/>
          <w:sz w:val="24"/>
          <w:szCs w:val="24"/>
        </w:rPr>
      </w:pPr>
    </w:p>
    <w:p w14:paraId="7CB12600" w14:textId="66F02601" w:rsidR="00110A28" w:rsidRPr="00110A28" w:rsidRDefault="00110A28" w:rsidP="00110A28">
      <w:pPr>
        <w:jc w:val="both"/>
        <w:rPr>
          <w:rFonts w:ascii="Arial" w:hAnsi="Arial" w:cs="Arial"/>
          <w:i/>
          <w:sz w:val="24"/>
          <w:szCs w:val="24"/>
        </w:rPr>
      </w:pPr>
      <w:r w:rsidRPr="00110A28">
        <w:rPr>
          <w:rFonts w:ascii="Arial" w:hAnsi="Arial" w:cs="Arial"/>
          <w:i/>
          <w:sz w:val="24"/>
          <w:szCs w:val="24"/>
        </w:rPr>
        <w:t>b)</w:t>
      </w:r>
      <w:r w:rsidRPr="00110A28">
        <w:rPr>
          <w:rFonts w:ascii="Arial" w:hAnsi="Arial" w:cs="Arial"/>
          <w:i/>
          <w:sz w:val="24"/>
          <w:szCs w:val="24"/>
        </w:rPr>
        <w:tab/>
      </w:r>
      <w:r w:rsidRPr="00110A28">
        <w:rPr>
          <w:rFonts w:ascii="Arial" w:hAnsi="Arial" w:cs="Arial"/>
          <w:b/>
          <w:i/>
          <w:sz w:val="24"/>
          <w:szCs w:val="24"/>
        </w:rPr>
        <w:t>Diligencia en la comunicación de riesgos</w:t>
      </w:r>
      <w:r w:rsidRPr="00110A28">
        <w:rPr>
          <w:rFonts w:ascii="Arial" w:hAnsi="Arial" w:cs="Arial"/>
          <w:i/>
          <w:sz w:val="24"/>
          <w:szCs w:val="24"/>
        </w:rPr>
        <w:t>. Informar la presencia de síntomas y actuar con integridad y ética a fin de prever riesgos de infección a otras personas.</w:t>
      </w:r>
    </w:p>
    <w:p w14:paraId="25EEDB64" w14:textId="77777777" w:rsidR="00110A28" w:rsidRPr="00110A28" w:rsidRDefault="00110A28" w:rsidP="00110A28">
      <w:pPr>
        <w:jc w:val="both"/>
        <w:rPr>
          <w:rFonts w:ascii="Arial" w:hAnsi="Arial" w:cs="Arial"/>
          <w:i/>
          <w:sz w:val="24"/>
          <w:szCs w:val="24"/>
        </w:rPr>
      </w:pPr>
    </w:p>
    <w:p w14:paraId="330BD47F" w14:textId="77777777" w:rsidR="00110A28" w:rsidRPr="00110A28" w:rsidRDefault="00110A28" w:rsidP="00110A28">
      <w:pPr>
        <w:jc w:val="both"/>
        <w:rPr>
          <w:rFonts w:ascii="Arial" w:hAnsi="Arial" w:cs="Arial"/>
          <w:i/>
          <w:sz w:val="24"/>
          <w:szCs w:val="24"/>
        </w:rPr>
      </w:pPr>
      <w:r w:rsidRPr="00110A28">
        <w:rPr>
          <w:rFonts w:ascii="Arial" w:hAnsi="Arial" w:cs="Arial"/>
          <w:b/>
          <w:i/>
          <w:sz w:val="24"/>
          <w:szCs w:val="24"/>
        </w:rPr>
        <w:t>Parágrafo 1</w:t>
      </w:r>
      <w:r w:rsidRPr="00110A28">
        <w:rPr>
          <w:rFonts w:ascii="Arial" w:hAnsi="Arial" w:cs="Arial"/>
          <w:i/>
          <w:sz w:val="24"/>
          <w:szCs w:val="24"/>
        </w:rPr>
        <w:t>. El Gobierno Nacional, las entidades territoriales, los integrantes del Sistema General de Seguridad Social en Salud definidos en el artículo 155 de la Ley 100 de 1993, o la que la modifique o sustituya, y las Administradoras de Riesgos Laborales (ARL) tienen el deber de materializar lo dispuesto en este artículo.</w:t>
      </w:r>
    </w:p>
    <w:p w14:paraId="67E3E7C6" w14:textId="77777777" w:rsidR="00110A28" w:rsidRPr="00110A28" w:rsidRDefault="00110A28" w:rsidP="00110A28">
      <w:pPr>
        <w:rPr>
          <w:rFonts w:ascii="Arial" w:hAnsi="Arial" w:cs="Arial"/>
          <w:i/>
          <w:sz w:val="24"/>
          <w:szCs w:val="24"/>
        </w:rPr>
      </w:pPr>
    </w:p>
    <w:p w14:paraId="0685F78D" w14:textId="5E18771C" w:rsidR="00BB1D5C" w:rsidRDefault="00110A28" w:rsidP="00110A28">
      <w:pPr>
        <w:jc w:val="both"/>
        <w:rPr>
          <w:rFonts w:ascii="Arial" w:hAnsi="Arial" w:cs="Arial"/>
          <w:i/>
          <w:sz w:val="24"/>
          <w:szCs w:val="24"/>
        </w:rPr>
      </w:pPr>
      <w:r w:rsidRPr="00110A28">
        <w:rPr>
          <w:rFonts w:ascii="Arial" w:hAnsi="Arial" w:cs="Arial"/>
          <w:b/>
          <w:i/>
          <w:sz w:val="24"/>
          <w:szCs w:val="24"/>
        </w:rPr>
        <w:t>Artículo 4. Inspección, vigilancia y control</w:t>
      </w:r>
      <w:r w:rsidRPr="00110A28">
        <w:rPr>
          <w:rFonts w:ascii="Arial" w:hAnsi="Arial" w:cs="Arial"/>
          <w:i/>
          <w:sz w:val="24"/>
          <w:szCs w:val="24"/>
        </w:rPr>
        <w:t>. La inspección, vigilancia y control de la materialización de los derechos estipulados en el artículo anterior corresponderá al Minister</w:t>
      </w:r>
      <w:r w:rsidR="00BB1D5C">
        <w:rPr>
          <w:rFonts w:ascii="Arial" w:hAnsi="Arial" w:cs="Arial"/>
          <w:i/>
          <w:sz w:val="24"/>
          <w:szCs w:val="24"/>
        </w:rPr>
        <w:t>io del Trabajo.</w:t>
      </w:r>
    </w:p>
    <w:p w14:paraId="6B9E4A9B" w14:textId="32A1098E" w:rsidR="00BB1D5C" w:rsidRDefault="00BB1D5C" w:rsidP="00110A28">
      <w:pPr>
        <w:jc w:val="both"/>
        <w:rPr>
          <w:rFonts w:ascii="Arial" w:hAnsi="Arial" w:cs="Arial"/>
          <w:i/>
          <w:sz w:val="24"/>
          <w:szCs w:val="24"/>
        </w:rPr>
      </w:pPr>
    </w:p>
    <w:p w14:paraId="31AF1DB1" w14:textId="672941E3" w:rsidR="00BB1D5C" w:rsidRDefault="00BB1D5C" w:rsidP="00110A28">
      <w:pPr>
        <w:jc w:val="both"/>
        <w:rPr>
          <w:rFonts w:ascii="Arial" w:hAnsi="Arial" w:cs="Arial"/>
          <w:i/>
          <w:sz w:val="24"/>
          <w:szCs w:val="24"/>
        </w:rPr>
      </w:pPr>
    </w:p>
    <w:p w14:paraId="3D1F8BEB" w14:textId="77777777" w:rsidR="00BB1D5C" w:rsidRPr="00110A28" w:rsidRDefault="00BB1D5C" w:rsidP="00110A28">
      <w:pPr>
        <w:jc w:val="both"/>
        <w:rPr>
          <w:rFonts w:ascii="Arial" w:hAnsi="Arial" w:cs="Arial"/>
          <w:i/>
          <w:sz w:val="24"/>
          <w:szCs w:val="24"/>
        </w:rPr>
      </w:pPr>
    </w:p>
    <w:p w14:paraId="76AD9D89" w14:textId="7D9257D8" w:rsidR="00110A28" w:rsidRPr="00110A28" w:rsidRDefault="00110A28" w:rsidP="00110A28">
      <w:pPr>
        <w:jc w:val="center"/>
        <w:rPr>
          <w:rFonts w:ascii="Arial" w:hAnsi="Arial" w:cs="Arial"/>
          <w:b/>
          <w:i/>
          <w:sz w:val="24"/>
          <w:szCs w:val="24"/>
        </w:rPr>
      </w:pPr>
      <w:r w:rsidRPr="00110A28">
        <w:rPr>
          <w:rFonts w:ascii="Arial" w:hAnsi="Arial" w:cs="Arial"/>
          <w:b/>
          <w:i/>
          <w:sz w:val="24"/>
          <w:szCs w:val="24"/>
        </w:rPr>
        <w:t>TÍTULO II</w:t>
      </w:r>
    </w:p>
    <w:p w14:paraId="7240ECC8" w14:textId="77777777" w:rsidR="00110A28" w:rsidRPr="00110A28" w:rsidRDefault="00110A28" w:rsidP="00110A28">
      <w:pPr>
        <w:jc w:val="center"/>
        <w:rPr>
          <w:rFonts w:ascii="Arial" w:hAnsi="Arial" w:cs="Arial"/>
          <w:b/>
          <w:i/>
          <w:sz w:val="24"/>
          <w:szCs w:val="24"/>
        </w:rPr>
      </w:pPr>
    </w:p>
    <w:p w14:paraId="7D818E59" w14:textId="3FC8A37A" w:rsidR="00110A28" w:rsidRPr="00110A28" w:rsidRDefault="00110A28" w:rsidP="00110A28">
      <w:pPr>
        <w:jc w:val="center"/>
        <w:rPr>
          <w:rFonts w:ascii="Arial" w:hAnsi="Arial" w:cs="Arial"/>
          <w:b/>
          <w:i/>
          <w:sz w:val="24"/>
          <w:szCs w:val="24"/>
        </w:rPr>
      </w:pPr>
      <w:r w:rsidRPr="00110A28">
        <w:rPr>
          <w:rFonts w:ascii="Arial" w:hAnsi="Arial" w:cs="Arial"/>
          <w:b/>
          <w:i/>
          <w:sz w:val="24"/>
          <w:szCs w:val="24"/>
        </w:rPr>
        <w:t>DISPOSICIONES SOBRE RECONOCIMIENTOS AL PERSONAL DE PRIMERA LÍNEA DE ATENCIÓN EN SALUD DE LA PANDEMIA ORIGINADA POR EL COVID-19 – HÉROES DE LA PANDEMIA–</w:t>
      </w:r>
    </w:p>
    <w:p w14:paraId="0F344BAD" w14:textId="77777777" w:rsidR="00110A28" w:rsidRPr="00110A28" w:rsidRDefault="00110A28" w:rsidP="00110A28">
      <w:pPr>
        <w:jc w:val="center"/>
        <w:rPr>
          <w:rFonts w:ascii="Arial" w:hAnsi="Arial" w:cs="Arial"/>
          <w:b/>
          <w:i/>
          <w:sz w:val="24"/>
          <w:szCs w:val="24"/>
        </w:rPr>
      </w:pPr>
    </w:p>
    <w:p w14:paraId="6E3ED6A7" w14:textId="77777777" w:rsidR="00110A28" w:rsidRPr="00110A28" w:rsidRDefault="00110A28" w:rsidP="00110A28">
      <w:pPr>
        <w:jc w:val="both"/>
        <w:rPr>
          <w:rFonts w:ascii="Arial" w:hAnsi="Arial" w:cs="Arial"/>
          <w:i/>
          <w:sz w:val="24"/>
          <w:szCs w:val="24"/>
        </w:rPr>
      </w:pPr>
      <w:r w:rsidRPr="00110A28">
        <w:rPr>
          <w:rFonts w:ascii="Arial" w:hAnsi="Arial" w:cs="Arial"/>
          <w:b/>
          <w:i/>
          <w:sz w:val="24"/>
          <w:szCs w:val="24"/>
        </w:rPr>
        <w:t>Artículo 5. Día Nacional de Reconocimiento – “Héroes de la pandemia”.</w:t>
      </w:r>
      <w:r w:rsidRPr="00110A28">
        <w:rPr>
          <w:rFonts w:ascii="Arial" w:hAnsi="Arial" w:cs="Arial"/>
          <w:i/>
          <w:sz w:val="24"/>
          <w:szCs w:val="24"/>
        </w:rPr>
        <w:t xml:space="preserve"> Establézcase el 25 de marzo de cada año como el “Día Nacional de Reconocimiento al Personal Sanitario – Héroes de la pandemia”. Durante este día, el Gobierno Nacional, en cabeza del Ministerio de Salud y Protección Social, llevará a cabo actividades de reconocimiento y honor al personal beneficiario del presente capítulo.</w:t>
      </w:r>
    </w:p>
    <w:p w14:paraId="7BBDBB47" w14:textId="6447E2D8" w:rsidR="00110A28" w:rsidRPr="00110A28" w:rsidRDefault="00110A28" w:rsidP="00110A28">
      <w:pPr>
        <w:jc w:val="both"/>
        <w:rPr>
          <w:rFonts w:ascii="Arial" w:hAnsi="Arial" w:cs="Arial"/>
          <w:i/>
          <w:sz w:val="24"/>
          <w:szCs w:val="24"/>
        </w:rPr>
      </w:pPr>
      <w:r w:rsidRPr="00110A28">
        <w:rPr>
          <w:rFonts w:ascii="Arial" w:hAnsi="Arial" w:cs="Arial"/>
          <w:i/>
          <w:sz w:val="24"/>
          <w:szCs w:val="24"/>
        </w:rPr>
        <w:t>El Ministerio de Salud y Protección Social entregará el Premio Nacional “Héroe de la pandemia” del año”, galardonando a quienes se destacaron por su labor en favor de la salud pública durante la emergencia ocasionada por el COVID-19 en el país. El Ministerio de Salud y Protección Social reglamentará las bases y requisitos para la entrega de este reconocimiento.</w:t>
      </w:r>
    </w:p>
    <w:p w14:paraId="34D65EBF" w14:textId="77777777" w:rsidR="00110A28" w:rsidRPr="00110A28" w:rsidRDefault="00110A28" w:rsidP="00110A28">
      <w:pPr>
        <w:jc w:val="both"/>
        <w:rPr>
          <w:rFonts w:ascii="Arial" w:hAnsi="Arial" w:cs="Arial"/>
          <w:i/>
          <w:sz w:val="24"/>
          <w:szCs w:val="24"/>
        </w:rPr>
      </w:pPr>
    </w:p>
    <w:p w14:paraId="38C68150" w14:textId="77777777" w:rsidR="00110A28" w:rsidRPr="00110A28" w:rsidRDefault="00110A28" w:rsidP="00110A28">
      <w:pPr>
        <w:jc w:val="both"/>
        <w:rPr>
          <w:rFonts w:ascii="Arial" w:hAnsi="Arial" w:cs="Arial"/>
          <w:i/>
          <w:sz w:val="24"/>
          <w:szCs w:val="24"/>
        </w:rPr>
      </w:pPr>
      <w:r w:rsidRPr="00110A28">
        <w:rPr>
          <w:rFonts w:ascii="Arial" w:hAnsi="Arial" w:cs="Arial"/>
          <w:b/>
          <w:i/>
          <w:sz w:val="24"/>
          <w:szCs w:val="24"/>
        </w:rPr>
        <w:t>Artículo 6. Monedas y billetes de reconocimiento al personal sanitario</w:t>
      </w:r>
      <w:r w:rsidRPr="00110A28">
        <w:rPr>
          <w:rFonts w:ascii="Arial" w:hAnsi="Arial" w:cs="Arial"/>
          <w:i/>
          <w:sz w:val="24"/>
          <w:szCs w:val="24"/>
        </w:rPr>
        <w:t>. La próxima vez que se determine la emisión de nuevos diseños de monedas de circulación legal colombiana, ya sea moneda metálica o billetes, y por una única vez, su diseño deberá corresponder a imágenes que reconozcan y exalten la labor de los beneficiarios del presente capítulo, y como memoria histórica del pueblo colombiano ante este acontecimiento.</w:t>
      </w:r>
    </w:p>
    <w:p w14:paraId="325BB0E8" w14:textId="1EFD9CE8" w:rsidR="00110A28" w:rsidRPr="00110A28" w:rsidRDefault="00110A28" w:rsidP="00110A28">
      <w:pPr>
        <w:jc w:val="both"/>
        <w:rPr>
          <w:rFonts w:ascii="Arial" w:hAnsi="Arial" w:cs="Arial"/>
          <w:i/>
          <w:sz w:val="24"/>
          <w:szCs w:val="24"/>
        </w:rPr>
      </w:pPr>
      <w:r w:rsidRPr="00110A28">
        <w:rPr>
          <w:rFonts w:ascii="Arial" w:hAnsi="Arial" w:cs="Arial"/>
          <w:i/>
          <w:sz w:val="24"/>
          <w:szCs w:val="24"/>
        </w:rPr>
        <w:t>Para efectos de los diseños, el Banco de la República deberá tener en cuenta criterios de diversidad cultural, étnica y de género y las diferentes áreas del personal objeto del presente capítulo.</w:t>
      </w:r>
    </w:p>
    <w:p w14:paraId="027929C1" w14:textId="77777777" w:rsidR="00110A28" w:rsidRPr="00110A28" w:rsidRDefault="00110A28" w:rsidP="00110A28">
      <w:pPr>
        <w:jc w:val="both"/>
        <w:rPr>
          <w:rFonts w:ascii="Arial" w:hAnsi="Arial" w:cs="Arial"/>
          <w:i/>
          <w:sz w:val="24"/>
          <w:szCs w:val="24"/>
        </w:rPr>
      </w:pPr>
    </w:p>
    <w:p w14:paraId="029E7BC4" w14:textId="7D4390CD" w:rsidR="00110A28" w:rsidRPr="00110A28" w:rsidRDefault="00110A28" w:rsidP="00110A28">
      <w:pPr>
        <w:jc w:val="both"/>
        <w:rPr>
          <w:rFonts w:ascii="Arial" w:hAnsi="Arial" w:cs="Arial"/>
          <w:i/>
          <w:sz w:val="24"/>
          <w:szCs w:val="24"/>
        </w:rPr>
      </w:pPr>
      <w:r w:rsidRPr="00110A28">
        <w:rPr>
          <w:rFonts w:ascii="Arial" w:hAnsi="Arial" w:cs="Arial"/>
          <w:b/>
          <w:i/>
          <w:sz w:val="24"/>
          <w:szCs w:val="24"/>
        </w:rPr>
        <w:t>Artículo 7. Sala de exposición.</w:t>
      </w:r>
      <w:r w:rsidRPr="00110A28">
        <w:rPr>
          <w:rFonts w:ascii="Arial" w:hAnsi="Arial" w:cs="Arial"/>
          <w:i/>
          <w:sz w:val="24"/>
          <w:szCs w:val="24"/>
        </w:rPr>
        <w:t xml:space="preserve"> El Museo Nacional de Colombia deberá habilitar una sala de exposición permanente que rinda tributo a los beneficiarios del presente capitulo. Esta disposición deberá ser cumplida a más tardar, un año después de la entrada en vigencia de la presente Ley.</w:t>
      </w:r>
    </w:p>
    <w:p w14:paraId="2416F174" w14:textId="77777777" w:rsidR="00110A28" w:rsidRPr="00110A28" w:rsidRDefault="00110A28" w:rsidP="00110A28">
      <w:pPr>
        <w:jc w:val="both"/>
        <w:rPr>
          <w:rFonts w:ascii="Arial" w:hAnsi="Arial" w:cs="Arial"/>
          <w:i/>
          <w:sz w:val="24"/>
          <w:szCs w:val="24"/>
        </w:rPr>
      </w:pPr>
    </w:p>
    <w:p w14:paraId="14FECC9F" w14:textId="77777777" w:rsidR="00110A28" w:rsidRPr="00110A28" w:rsidRDefault="00110A28" w:rsidP="00110A28">
      <w:pPr>
        <w:jc w:val="both"/>
        <w:rPr>
          <w:rFonts w:ascii="Arial" w:hAnsi="Arial" w:cs="Arial"/>
          <w:i/>
          <w:sz w:val="24"/>
          <w:szCs w:val="24"/>
        </w:rPr>
      </w:pPr>
      <w:r w:rsidRPr="00110A28">
        <w:rPr>
          <w:rFonts w:ascii="Arial" w:hAnsi="Arial" w:cs="Arial"/>
          <w:b/>
          <w:i/>
          <w:sz w:val="24"/>
          <w:szCs w:val="24"/>
        </w:rPr>
        <w:t>Parágrafo 1.</w:t>
      </w:r>
      <w:r w:rsidRPr="00110A28">
        <w:rPr>
          <w:rFonts w:ascii="Arial" w:hAnsi="Arial" w:cs="Arial"/>
          <w:i/>
          <w:sz w:val="24"/>
          <w:szCs w:val="24"/>
        </w:rPr>
        <w:t xml:space="preserve"> Autorícese al Ministerio de Cultura, para que acorde con las facultades propias de sus funciones destine las partidas presupuestales necesarias a fin de garantizar la apertura y funcionamiento de la sala de exposición permanente en el Museo Nacional de Colombia, de que trata el presente artículo.</w:t>
      </w:r>
    </w:p>
    <w:p w14:paraId="0DFCAF02" w14:textId="77777777" w:rsidR="00110A28" w:rsidRPr="00110A28" w:rsidRDefault="00110A28" w:rsidP="00110A28">
      <w:pPr>
        <w:rPr>
          <w:rFonts w:ascii="Arial" w:hAnsi="Arial" w:cs="Arial"/>
          <w:i/>
          <w:sz w:val="24"/>
          <w:szCs w:val="24"/>
        </w:rPr>
      </w:pPr>
    </w:p>
    <w:p w14:paraId="31D28F88" w14:textId="1F39A59E" w:rsidR="00110A28" w:rsidRPr="00110A28" w:rsidRDefault="00110A28" w:rsidP="00110A28">
      <w:pPr>
        <w:jc w:val="both"/>
        <w:rPr>
          <w:rFonts w:ascii="Arial" w:hAnsi="Arial" w:cs="Arial"/>
          <w:i/>
          <w:sz w:val="24"/>
          <w:szCs w:val="24"/>
        </w:rPr>
      </w:pPr>
      <w:r w:rsidRPr="00110A28">
        <w:rPr>
          <w:rFonts w:ascii="Arial" w:hAnsi="Arial" w:cs="Arial"/>
          <w:b/>
          <w:i/>
          <w:sz w:val="24"/>
          <w:szCs w:val="24"/>
        </w:rPr>
        <w:t>Artículo 8. Semanas cotizadas para la obtención de la pensión de vejez</w:t>
      </w:r>
      <w:r w:rsidRPr="00110A28">
        <w:rPr>
          <w:rFonts w:ascii="Arial" w:hAnsi="Arial" w:cs="Arial"/>
          <w:i/>
          <w:sz w:val="24"/>
          <w:szCs w:val="24"/>
        </w:rPr>
        <w:t>. Durante el tiempo de duración de la pandemia o la declaratoria de emergencia sanitaria, las semanas cotizadas por los beneficiarios del presente capítulo, al Sistema General de Seguridad Social para la obtención de la pensión de vejez, en cualquiera de sus regímenes, se entenderán en una relación de uno (1) a dos (2). Así, cada semana cotizada en tiempo real, se contabilizará para el sistema como dos semanas de cotización.</w:t>
      </w:r>
    </w:p>
    <w:p w14:paraId="019353E7" w14:textId="77777777" w:rsidR="00110A28" w:rsidRPr="00110A28" w:rsidRDefault="00110A28" w:rsidP="00110A28">
      <w:pPr>
        <w:jc w:val="both"/>
        <w:rPr>
          <w:rFonts w:ascii="Arial" w:hAnsi="Arial" w:cs="Arial"/>
          <w:i/>
          <w:sz w:val="24"/>
          <w:szCs w:val="24"/>
        </w:rPr>
      </w:pPr>
    </w:p>
    <w:p w14:paraId="75D929E5" w14:textId="69F80140" w:rsidR="00110A28" w:rsidRPr="00110A28" w:rsidRDefault="00110A28" w:rsidP="00110A28">
      <w:pPr>
        <w:rPr>
          <w:rFonts w:ascii="Arial" w:hAnsi="Arial" w:cs="Arial"/>
          <w:i/>
          <w:sz w:val="24"/>
          <w:szCs w:val="24"/>
        </w:rPr>
      </w:pPr>
      <w:r w:rsidRPr="00110A28">
        <w:rPr>
          <w:rFonts w:ascii="Arial" w:hAnsi="Arial" w:cs="Arial"/>
          <w:i/>
          <w:sz w:val="24"/>
          <w:szCs w:val="24"/>
        </w:rPr>
        <w:t>Este beneficio tendrá el carácter de retroactivo y se aplicará con relación al año 2020 y siguientes.</w:t>
      </w:r>
    </w:p>
    <w:p w14:paraId="6A54DD26" w14:textId="77777777" w:rsidR="00110A28" w:rsidRPr="00110A28" w:rsidRDefault="00110A28" w:rsidP="00110A28">
      <w:pPr>
        <w:rPr>
          <w:rFonts w:ascii="Arial" w:hAnsi="Arial" w:cs="Arial"/>
          <w:i/>
          <w:sz w:val="24"/>
          <w:szCs w:val="24"/>
        </w:rPr>
      </w:pPr>
    </w:p>
    <w:p w14:paraId="27294010" w14:textId="54B4E008" w:rsidR="00110A28" w:rsidRPr="00110A28" w:rsidRDefault="00110A28" w:rsidP="00110A28">
      <w:pPr>
        <w:jc w:val="both"/>
        <w:rPr>
          <w:rFonts w:ascii="Arial" w:hAnsi="Arial" w:cs="Arial"/>
          <w:i/>
          <w:sz w:val="24"/>
          <w:szCs w:val="24"/>
        </w:rPr>
      </w:pPr>
      <w:r w:rsidRPr="00110A28">
        <w:rPr>
          <w:rFonts w:ascii="Arial" w:hAnsi="Arial" w:cs="Arial"/>
          <w:b/>
          <w:i/>
          <w:sz w:val="24"/>
          <w:szCs w:val="24"/>
        </w:rPr>
        <w:t>Parágrafo:</w:t>
      </w:r>
      <w:r w:rsidRPr="00110A28">
        <w:rPr>
          <w:rFonts w:ascii="Arial" w:hAnsi="Arial" w:cs="Arial"/>
          <w:i/>
          <w:sz w:val="24"/>
          <w:szCs w:val="24"/>
        </w:rPr>
        <w:t xml:space="preserve"> Los estudiantes del área de la salud objeto de la presente ley que hayan prestado sus servicios en el tiempo de duración de la pandemia o la declaratoria de emergencia sanitaria, podrán aportar al Sistema General de Seguridad Social para la obtención de la pensión de vejez y se entenderán en una relación de uno (1) a dos (2).</w:t>
      </w:r>
    </w:p>
    <w:p w14:paraId="3A037BF5" w14:textId="77777777" w:rsidR="00110A28" w:rsidRPr="00110A28" w:rsidRDefault="00110A28" w:rsidP="00110A28">
      <w:pPr>
        <w:jc w:val="both"/>
        <w:rPr>
          <w:rFonts w:ascii="Arial" w:hAnsi="Arial" w:cs="Arial"/>
          <w:i/>
          <w:sz w:val="24"/>
          <w:szCs w:val="24"/>
        </w:rPr>
      </w:pPr>
    </w:p>
    <w:p w14:paraId="748B61AD" w14:textId="32B732CE" w:rsidR="00110A28" w:rsidRPr="00110A28" w:rsidRDefault="00110A28" w:rsidP="00110A28">
      <w:pPr>
        <w:jc w:val="both"/>
        <w:rPr>
          <w:rFonts w:ascii="Arial" w:hAnsi="Arial" w:cs="Arial"/>
          <w:i/>
          <w:sz w:val="24"/>
          <w:szCs w:val="24"/>
        </w:rPr>
      </w:pPr>
      <w:r w:rsidRPr="00110A28">
        <w:rPr>
          <w:rFonts w:ascii="Arial" w:hAnsi="Arial" w:cs="Arial"/>
          <w:i/>
          <w:sz w:val="24"/>
          <w:szCs w:val="24"/>
        </w:rPr>
        <w:t>Para lo dispuesto en este parágrafo, se entenderá por estudiantes: Los médicos residentes, es decir aquellos que se encuentren cursando una especialización médico-quirúrgica; los internos, es decir los estudiantes de medicina que estén cursando el último año de su pregrado; los estudiantes de último semestre de programas académicos de educación superior diferentes a medicina y los estudiantes en etapa productiva o en el último trimestre de programas de educación para el trabajo y desarrollo humano convocados para apoyar los equipos de salud, en horarios y jornadas diferentes a las destinadas para la realización de sus prácticas formativas, en coordinación con los propios estudiantes, las instituciones educativas y los prestadores de servicios de salud correspondientes, sin exceder las horas legalmente permitidas; y que hayan sido convocados para atender la pandemia generada por el COVID-19.</w:t>
      </w:r>
    </w:p>
    <w:p w14:paraId="3924E9A5" w14:textId="77777777" w:rsidR="00110A28" w:rsidRPr="00110A28" w:rsidRDefault="00110A28" w:rsidP="00110A28">
      <w:pPr>
        <w:jc w:val="both"/>
        <w:rPr>
          <w:rFonts w:ascii="Arial" w:hAnsi="Arial" w:cs="Arial"/>
          <w:i/>
          <w:sz w:val="24"/>
          <w:szCs w:val="24"/>
        </w:rPr>
      </w:pPr>
    </w:p>
    <w:p w14:paraId="222F2F13" w14:textId="3F684AA6" w:rsidR="00110A28" w:rsidRPr="00110A28" w:rsidRDefault="00110A28" w:rsidP="00110A28">
      <w:pPr>
        <w:jc w:val="center"/>
        <w:rPr>
          <w:rFonts w:ascii="Arial" w:hAnsi="Arial" w:cs="Arial"/>
          <w:b/>
          <w:i/>
          <w:sz w:val="24"/>
          <w:szCs w:val="24"/>
        </w:rPr>
      </w:pPr>
      <w:r w:rsidRPr="00110A28">
        <w:rPr>
          <w:rFonts w:ascii="Arial" w:hAnsi="Arial" w:cs="Arial"/>
          <w:b/>
          <w:i/>
          <w:sz w:val="24"/>
          <w:szCs w:val="24"/>
        </w:rPr>
        <w:t>TÍTULO III</w:t>
      </w:r>
    </w:p>
    <w:p w14:paraId="1F049DF2" w14:textId="77777777" w:rsidR="00110A28" w:rsidRPr="00110A28" w:rsidRDefault="00110A28" w:rsidP="00110A28">
      <w:pPr>
        <w:jc w:val="center"/>
        <w:rPr>
          <w:rFonts w:ascii="Arial" w:hAnsi="Arial" w:cs="Arial"/>
          <w:b/>
          <w:i/>
          <w:sz w:val="24"/>
          <w:szCs w:val="24"/>
        </w:rPr>
      </w:pPr>
    </w:p>
    <w:p w14:paraId="072D9DE2" w14:textId="58242C7E" w:rsidR="00110A28" w:rsidRPr="00110A28" w:rsidRDefault="00110A28" w:rsidP="00110A28">
      <w:pPr>
        <w:jc w:val="center"/>
        <w:rPr>
          <w:rFonts w:ascii="Arial" w:hAnsi="Arial" w:cs="Arial"/>
          <w:b/>
          <w:i/>
          <w:sz w:val="24"/>
          <w:szCs w:val="24"/>
        </w:rPr>
      </w:pPr>
      <w:r w:rsidRPr="00110A28">
        <w:rPr>
          <w:rFonts w:ascii="Arial" w:hAnsi="Arial" w:cs="Arial"/>
          <w:b/>
          <w:i/>
          <w:sz w:val="24"/>
          <w:szCs w:val="24"/>
        </w:rPr>
        <w:t>DISPOSICIONES PARA LA PROTECCIÓN DEL TALENTO HUMANO EN SALUD DURANTE EMERGENCIAS SANITARIAS DECLARADAS CON OCASIÓN DE UNA PANDEMIA O EPIDEMIA</w:t>
      </w:r>
    </w:p>
    <w:p w14:paraId="7ECBB789" w14:textId="77777777" w:rsidR="00110A28" w:rsidRPr="00110A28" w:rsidRDefault="00110A28" w:rsidP="00110A28">
      <w:pPr>
        <w:jc w:val="center"/>
        <w:rPr>
          <w:rFonts w:ascii="Arial" w:hAnsi="Arial" w:cs="Arial"/>
          <w:b/>
          <w:i/>
          <w:sz w:val="24"/>
          <w:szCs w:val="24"/>
        </w:rPr>
      </w:pPr>
    </w:p>
    <w:p w14:paraId="7C0EA07E" w14:textId="684CF3D6" w:rsidR="00110A28" w:rsidRPr="00110A28" w:rsidRDefault="00110A28" w:rsidP="00110A28">
      <w:pPr>
        <w:jc w:val="center"/>
        <w:rPr>
          <w:rFonts w:ascii="Arial" w:hAnsi="Arial" w:cs="Arial"/>
          <w:b/>
          <w:i/>
          <w:sz w:val="24"/>
          <w:szCs w:val="24"/>
        </w:rPr>
      </w:pPr>
      <w:r w:rsidRPr="00110A28">
        <w:rPr>
          <w:rFonts w:ascii="Arial" w:hAnsi="Arial" w:cs="Arial"/>
          <w:b/>
          <w:i/>
          <w:sz w:val="24"/>
          <w:szCs w:val="24"/>
        </w:rPr>
        <w:t>CAPÍTULO I</w:t>
      </w:r>
    </w:p>
    <w:p w14:paraId="6B333653" w14:textId="77777777" w:rsidR="00110A28" w:rsidRPr="00110A28" w:rsidRDefault="00110A28" w:rsidP="00110A28">
      <w:pPr>
        <w:jc w:val="center"/>
        <w:rPr>
          <w:rFonts w:ascii="Arial" w:hAnsi="Arial" w:cs="Arial"/>
          <w:b/>
          <w:i/>
          <w:sz w:val="24"/>
          <w:szCs w:val="24"/>
        </w:rPr>
      </w:pPr>
    </w:p>
    <w:p w14:paraId="58300738" w14:textId="26B80956" w:rsidR="00110A28" w:rsidRPr="00110A28" w:rsidRDefault="00110A28" w:rsidP="00110A28">
      <w:pPr>
        <w:jc w:val="center"/>
        <w:rPr>
          <w:rFonts w:ascii="Arial" w:hAnsi="Arial" w:cs="Arial"/>
          <w:b/>
          <w:i/>
          <w:sz w:val="24"/>
          <w:szCs w:val="24"/>
        </w:rPr>
      </w:pPr>
      <w:r w:rsidRPr="00110A28">
        <w:rPr>
          <w:rFonts w:ascii="Arial" w:hAnsi="Arial" w:cs="Arial"/>
          <w:b/>
          <w:i/>
          <w:sz w:val="24"/>
          <w:szCs w:val="24"/>
        </w:rPr>
        <w:t>Reconocimiento económico para los beneficiarios de la presente Ley</w:t>
      </w:r>
    </w:p>
    <w:p w14:paraId="7D4AF364" w14:textId="77777777" w:rsidR="00110A28" w:rsidRPr="00110A28" w:rsidRDefault="00110A28" w:rsidP="00110A28">
      <w:pPr>
        <w:jc w:val="center"/>
        <w:rPr>
          <w:rFonts w:ascii="Arial" w:hAnsi="Arial" w:cs="Arial"/>
          <w:b/>
          <w:i/>
          <w:sz w:val="24"/>
          <w:szCs w:val="24"/>
        </w:rPr>
      </w:pPr>
    </w:p>
    <w:p w14:paraId="4591DC84" w14:textId="0F2C0603" w:rsidR="00110A28" w:rsidRPr="00110A28" w:rsidRDefault="00110A28" w:rsidP="00110A28">
      <w:pPr>
        <w:jc w:val="both"/>
        <w:rPr>
          <w:rFonts w:ascii="Arial" w:hAnsi="Arial" w:cs="Arial"/>
          <w:i/>
          <w:sz w:val="24"/>
          <w:szCs w:val="24"/>
        </w:rPr>
      </w:pPr>
      <w:r w:rsidRPr="00110A28">
        <w:rPr>
          <w:rFonts w:ascii="Arial" w:hAnsi="Arial" w:cs="Arial"/>
          <w:b/>
          <w:i/>
          <w:sz w:val="24"/>
          <w:szCs w:val="24"/>
        </w:rPr>
        <w:t>Artículo 9. Reconocimiento económico transitorio</w:t>
      </w:r>
      <w:r w:rsidRPr="00110A28">
        <w:rPr>
          <w:rFonts w:ascii="Arial" w:hAnsi="Arial" w:cs="Arial"/>
          <w:i/>
          <w:sz w:val="24"/>
          <w:szCs w:val="24"/>
        </w:rPr>
        <w:t>. Las personas beneficiarias de la presente Ley que acrediten haber prestado sus servicios en una EAPB o IPS, o entidades que las reemplacen, o quién sea el encargado de la prestación de los servicios de salud durante emergencias sanitarias declaradas con ocasión de una pandemia o epidemia, tendrán derecho a un reconocimiento económico, al menos, por una vez durante la emergencia sanitaria, de acuerdo con lo que determine el Gobierno Nacional.</w:t>
      </w:r>
    </w:p>
    <w:p w14:paraId="26EF644D" w14:textId="77777777" w:rsidR="00110A28" w:rsidRPr="00110A28" w:rsidRDefault="00110A28" w:rsidP="00110A28">
      <w:pPr>
        <w:jc w:val="both"/>
        <w:rPr>
          <w:rFonts w:ascii="Arial" w:hAnsi="Arial" w:cs="Arial"/>
          <w:i/>
          <w:sz w:val="24"/>
          <w:szCs w:val="24"/>
        </w:rPr>
      </w:pPr>
    </w:p>
    <w:p w14:paraId="07C58062" w14:textId="48E7B530" w:rsidR="00110A28" w:rsidRPr="00110A28" w:rsidRDefault="00110A28" w:rsidP="00110A28">
      <w:pPr>
        <w:jc w:val="both"/>
        <w:rPr>
          <w:rFonts w:ascii="Arial" w:hAnsi="Arial" w:cs="Arial"/>
          <w:i/>
          <w:sz w:val="24"/>
          <w:szCs w:val="24"/>
        </w:rPr>
      </w:pPr>
      <w:r w:rsidRPr="00110A28">
        <w:rPr>
          <w:rFonts w:ascii="Arial" w:hAnsi="Arial" w:cs="Arial"/>
          <w:b/>
          <w:i/>
          <w:sz w:val="24"/>
          <w:szCs w:val="24"/>
        </w:rPr>
        <w:t>Parágrafo 1.</w:t>
      </w:r>
      <w:r w:rsidRPr="00110A28">
        <w:rPr>
          <w:rFonts w:ascii="Arial" w:hAnsi="Arial" w:cs="Arial"/>
          <w:i/>
          <w:sz w:val="24"/>
          <w:szCs w:val="24"/>
        </w:rPr>
        <w:t xml:space="preserve"> Para la entrega del presente reconocimiento, el Gobierno Nacional deberá cofinanciar en conjunto con las entidades mencionadas en el inciso anterior o entregar subvención total, para lo cual se le faculta a definir el monto de reconocimiento no menor al 90% del valor asignado para instituciones prestadoras de servicios de salud categorizadas en riesgo financiero alto y medio y no menor al 70% del valor asignado para instituciones prestadoras de servicios de salud categorizadas en riesgo financiero bajo, como una proporción del Ingreso Base de Cotización - IBC - promedio de cada perfil ocupacional. Tal emolumento no constituye factor salarial y será reconocido independientemente de la clase de vinculación.</w:t>
      </w:r>
    </w:p>
    <w:p w14:paraId="7C1EDCC2" w14:textId="77777777" w:rsidR="00110A28" w:rsidRPr="00110A28" w:rsidRDefault="00110A28" w:rsidP="00110A28">
      <w:pPr>
        <w:jc w:val="both"/>
        <w:rPr>
          <w:rFonts w:ascii="Arial" w:hAnsi="Arial" w:cs="Arial"/>
          <w:i/>
          <w:sz w:val="24"/>
          <w:szCs w:val="24"/>
        </w:rPr>
      </w:pPr>
    </w:p>
    <w:p w14:paraId="3EDAED91" w14:textId="4707F503" w:rsidR="00110A28" w:rsidRPr="00110A28" w:rsidRDefault="00110A28" w:rsidP="00110A28">
      <w:pPr>
        <w:jc w:val="both"/>
        <w:rPr>
          <w:rFonts w:ascii="Arial" w:hAnsi="Arial" w:cs="Arial"/>
          <w:i/>
          <w:sz w:val="24"/>
          <w:szCs w:val="24"/>
        </w:rPr>
      </w:pPr>
      <w:r w:rsidRPr="00110A28">
        <w:rPr>
          <w:rFonts w:ascii="Arial" w:hAnsi="Arial" w:cs="Arial"/>
          <w:b/>
          <w:i/>
          <w:sz w:val="24"/>
          <w:szCs w:val="24"/>
        </w:rPr>
        <w:t>Parágrafo 2.</w:t>
      </w:r>
      <w:r w:rsidRPr="00110A28">
        <w:rPr>
          <w:rFonts w:ascii="Arial" w:hAnsi="Arial" w:cs="Arial"/>
          <w:i/>
          <w:sz w:val="24"/>
          <w:szCs w:val="24"/>
        </w:rPr>
        <w:t xml:space="preserve"> El Gobierno Nacional, en cabeza del Ministerio de Salud y Protección Social, en un plazo de seis (6) meses contados a partir de la entrada en vigencia de la presente Ley, definirá la forma de pago de este reconocimiento.</w:t>
      </w:r>
    </w:p>
    <w:p w14:paraId="174F5BB8" w14:textId="77777777" w:rsidR="00110A28" w:rsidRPr="00110A28" w:rsidRDefault="00110A28" w:rsidP="00110A28">
      <w:pPr>
        <w:jc w:val="both"/>
        <w:rPr>
          <w:rFonts w:ascii="Arial" w:hAnsi="Arial" w:cs="Arial"/>
          <w:i/>
          <w:sz w:val="24"/>
          <w:szCs w:val="24"/>
        </w:rPr>
      </w:pPr>
    </w:p>
    <w:p w14:paraId="6FD8B5D4" w14:textId="693C8E67" w:rsidR="00110A28" w:rsidRPr="00110A28" w:rsidRDefault="00062957" w:rsidP="00110A28">
      <w:pPr>
        <w:jc w:val="center"/>
        <w:rPr>
          <w:rFonts w:ascii="Arial" w:hAnsi="Arial" w:cs="Arial"/>
          <w:b/>
          <w:i/>
          <w:sz w:val="24"/>
          <w:szCs w:val="24"/>
        </w:rPr>
      </w:pPr>
      <w:r w:rsidRPr="00110A28">
        <w:rPr>
          <w:rFonts w:ascii="Arial" w:hAnsi="Arial" w:cs="Arial"/>
          <w:b/>
          <w:i/>
          <w:sz w:val="24"/>
          <w:szCs w:val="24"/>
        </w:rPr>
        <w:t>CAPÍTULO II</w:t>
      </w:r>
    </w:p>
    <w:p w14:paraId="3CCF8EA0" w14:textId="77777777" w:rsidR="00110A28" w:rsidRPr="00110A28" w:rsidRDefault="00110A28" w:rsidP="00110A28">
      <w:pPr>
        <w:jc w:val="center"/>
        <w:rPr>
          <w:rFonts w:ascii="Arial" w:hAnsi="Arial" w:cs="Arial"/>
          <w:b/>
          <w:i/>
          <w:sz w:val="24"/>
          <w:szCs w:val="24"/>
        </w:rPr>
      </w:pPr>
    </w:p>
    <w:p w14:paraId="67C48445" w14:textId="019F5690" w:rsidR="00110A28" w:rsidRPr="00110A28" w:rsidRDefault="00110A28" w:rsidP="00110A28">
      <w:pPr>
        <w:jc w:val="center"/>
        <w:rPr>
          <w:rFonts w:ascii="Arial" w:hAnsi="Arial" w:cs="Arial"/>
          <w:i/>
          <w:sz w:val="24"/>
          <w:szCs w:val="24"/>
        </w:rPr>
      </w:pPr>
      <w:r w:rsidRPr="00110A28">
        <w:rPr>
          <w:rFonts w:ascii="Arial" w:hAnsi="Arial" w:cs="Arial"/>
          <w:b/>
          <w:i/>
          <w:sz w:val="24"/>
          <w:szCs w:val="24"/>
        </w:rPr>
        <w:t>Disposiciones en materia de seguridad</w:t>
      </w:r>
      <w:r w:rsidRPr="00110A28">
        <w:rPr>
          <w:rFonts w:ascii="Arial" w:hAnsi="Arial" w:cs="Arial"/>
          <w:i/>
          <w:sz w:val="24"/>
          <w:szCs w:val="24"/>
        </w:rPr>
        <w:t>.</w:t>
      </w:r>
    </w:p>
    <w:p w14:paraId="58C87BE6" w14:textId="77777777" w:rsidR="00110A28" w:rsidRPr="00110A28" w:rsidRDefault="00110A28" w:rsidP="00110A28">
      <w:pPr>
        <w:jc w:val="center"/>
        <w:rPr>
          <w:rFonts w:ascii="Arial" w:hAnsi="Arial" w:cs="Arial"/>
          <w:i/>
          <w:sz w:val="24"/>
          <w:szCs w:val="24"/>
        </w:rPr>
      </w:pPr>
    </w:p>
    <w:p w14:paraId="79132773" w14:textId="1E45F921" w:rsidR="00110A28" w:rsidRPr="00110A28" w:rsidRDefault="00110A28" w:rsidP="00110A28">
      <w:pPr>
        <w:jc w:val="both"/>
        <w:rPr>
          <w:rFonts w:ascii="Arial" w:hAnsi="Arial" w:cs="Arial"/>
          <w:i/>
          <w:sz w:val="24"/>
          <w:szCs w:val="24"/>
        </w:rPr>
      </w:pPr>
      <w:r w:rsidRPr="00110A28">
        <w:rPr>
          <w:rFonts w:ascii="Arial" w:hAnsi="Arial" w:cs="Arial"/>
          <w:b/>
          <w:i/>
          <w:sz w:val="24"/>
          <w:szCs w:val="24"/>
        </w:rPr>
        <w:t>Artículo 10. Sanciones por agresión al talento humano en salud.</w:t>
      </w:r>
      <w:r w:rsidRPr="00110A28">
        <w:rPr>
          <w:rFonts w:ascii="Arial" w:hAnsi="Arial" w:cs="Arial"/>
          <w:i/>
          <w:sz w:val="24"/>
          <w:szCs w:val="24"/>
        </w:rPr>
        <w:t xml:space="preserve"> Sin perjuicio de las demás sanciones administrativas o penales en que se incurra, quien agreda verbalmente o cometa alguna de las conductas descritas en los numerales 1, 2, 3 o 4 del artículo 27 de la Ley 1801 de 2016, o la que la modifique o sustituya, en contra de personas beneficiarias de la presente Ley, tendrá las siguientes medidas correctivas y sanciones de manera concurrente:</w:t>
      </w:r>
    </w:p>
    <w:p w14:paraId="7D732C5E" w14:textId="77777777" w:rsidR="00110A28" w:rsidRPr="00110A28" w:rsidRDefault="00110A28" w:rsidP="00110A28">
      <w:pPr>
        <w:jc w:val="both"/>
        <w:rPr>
          <w:rFonts w:ascii="Arial" w:hAnsi="Arial" w:cs="Arial"/>
          <w:i/>
          <w:sz w:val="24"/>
          <w:szCs w:val="24"/>
        </w:rPr>
      </w:pPr>
    </w:p>
    <w:p w14:paraId="6EDD658E" w14:textId="467A19FE" w:rsidR="00110A28" w:rsidRPr="00110A28" w:rsidRDefault="00110A28" w:rsidP="00110A28">
      <w:pPr>
        <w:jc w:val="both"/>
        <w:rPr>
          <w:rFonts w:ascii="Arial" w:hAnsi="Arial" w:cs="Arial"/>
          <w:i/>
          <w:sz w:val="24"/>
          <w:szCs w:val="24"/>
        </w:rPr>
      </w:pPr>
      <w:r w:rsidRPr="00110A28">
        <w:rPr>
          <w:rFonts w:ascii="Arial" w:hAnsi="Arial" w:cs="Arial"/>
          <w:i/>
          <w:sz w:val="24"/>
          <w:szCs w:val="24"/>
        </w:rPr>
        <w:t>a)</w:t>
      </w:r>
      <w:r w:rsidRPr="00110A28">
        <w:rPr>
          <w:rFonts w:ascii="Arial" w:hAnsi="Arial" w:cs="Arial"/>
          <w:i/>
          <w:sz w:val="24"/>
          <w:szCs w:val="24"/>
        </w:rPr>
        <w:tab/>
        <w:t>Multa general tipo 4, conforme con lo dispuesto en el artículo 180 de la Ley 1801 de 2016.</w:t>
      </w:r>
    </w:p>
    <w:p w14:paraId="55440B40" w14:textId="77777777" w:rsidR="00110A28" w:rsidRPr="00110A28" w:rsidRDefault="00110A28" w:rsidP="00110A28">
      <w:pPr>
        <w:jc w:val="both"/>
        <w:rPr>
          <w:rFonts w:ascii="Arial" w:hAnsi="Arial" w:cs="Arial"/>
          <w:i/>
          <w:sz w:val="24"/>
          <w:szCs w:val="24"/>
        </w:rPr>
      </w:pPr>
    </w:p>
    <w:p w14:paraId="3E8DDF50" w14:textId="53BE8DDD" w:rsidR="00110A28" w:rsidRPr="00110A28" w:rsidRDefault="00110A28" w:rsidP="00110A28">
      <w:pPr>
        <w:jc w:val="both"/>
        <w:rPr>
          <w:rFonts w:ascii="Arial" w:hAnsi="Arial" w:cs="Arial"/>
          <w:i/>
          <w:sz w:val="24"/>
          <w:szCs w:val="24"/>
        </w:rPr>
      </w:pPr>
      <w:r w:rsidRPr="00110A28">
        <w:rPr>
          <w:rFonts w:ascii="Arial" w:hAnsi="Arial" w:cs="Arial"/>
          <w:i/>
          <w:sz w:val="24"/>
          <w:szCs w:val="24"/>
        </w:rPr>
        <w:t>b)</w:t>
      </w:r>
      <w:r w:rsidRPr="00110A28">
        <w:rPr>
          <w:rFonts w:ascii="Arial" w:hAnsi="Arial" w:cs="Arial"/>
          <w:i/>
          <w:sz w:val="24"/>
          <w:szCs w:val="24"/>
        </w:rPr>
        <w:tab/>
        <w:t xml:space="preserve">Participación en programa comunitario o actividad pedagógica de convivencia que se desarrolle en una IPS, o entidad que la sustituya. </w:t>
      </w:r>
    </w:p>
    <w:p w14:paraId="5055285B" w14:textId="77777777" w:rsidR="00110A28" w:rsidRPr="00110A28" w:rsidRDefault="00110A28" w:rsidP="00110A28">
      <w:pPr>
        <w:jc w:val="both"/>
        <w:rPr>
          <w:rFonts w:ascii="Arial" w:hAnsi="Arial" w:cs="Arial"/>
          <w:i/>
          <w:sz w:val="24"/>
          <w:szCs w:val="24"/>
        </w:rPr>
      </w:pPr>
    </w:p>
    <w:p w14:paraId="63BCDB19" w14:textId="7CD2C232" w:rsidR="00110A28" w:rsidRPr="00110A28" w:rsidRDefault="00110A28" w:rsidP="00110A28">
      <w:pPr>
        <w:jc w:val="both"/>
        <w:rPr>
          <w:rFonts w:ascii="Arial" w:hAnsi="Arial" w:cs="Arial"/>
          <w:i/>
          <w:sz w:val="24"/>
          <w:szCs w:val="24"/>
        </w:rPr>
      </w:pPr>
      <w:r w:rsidRPr="00110A28">
        <w:rPr>
          <w:rFonts w:ascii="Arial" w:hAnsi="Arial" w:cs="Arial"/>
          <w:i/>
          <w:sz w:val="24"/>
          <w:szCs w:val="24"/>
        </w:rPr>
        <w:t>c)</w:t>
      </w:r>
      <w:r w:rsidRPr="00110A28">
        <w:rPr>
          <w:rFonts w:ascii="Arial" w:hAnsi="Arial" w:cs="Arial"/>
          <w:i/>
          <w:sz w:val="24"/>
          <w:szCs w:val="24"/>
        </w:rPr>
        <w:tab/>
        <w:t>Realización de una disculpa pública a la persona que haya sido sujeto pasivo de la conducta por cualquier medio idóneo.</w:t>
      </w:r>
    </w:p>
    <w:p w14:paraId="3C70F046" w14:textId="77777777" w:rsidR="00110A28" w:rsidRPr="00110A28" w:rsidRDefault="00110A28" w:rsidP="00110A28">
      <w:pPr>
        <w:jc w:val="both"/>
        <w:rPr>
          <w:rFonts w:ascii="Arial" w:hAnsi="Arial" w:cs="Arial"/>
          <w:i/>
          <w:sz w:val="24"/>
          <w:szCs w:val="24"/>
        </w:rPr>
      </w:pPr>
    </w:p>
    <w:p w14:paraId="5F2E4285" w14:textId="77777777" w:rsidR="00110A28" w:rsidRPr="00110A28" w:rsidRDefault="00110A28" w:rsidP="00110A28">
      <w:pPr>
        <w:jc w:val="both"/>
        <w:rPr>
          <w:rFonts w:ascii="Arial" w:hAnsi="Arial" w:cs="Arial"/>
          <w:i/>
          <w:sz w:val="24"/>
          <w:szCs w:val="24"/>
        </w:rPr>
      </w:pPr>
      <w:r w:rsidRPr="00110A28">
        <w:rPr>
          <w:rFonts w:ascii="Arial" w:hAnsi="Arial" w:cs="Arial"/>
          <w:b/>
          <w:i/>
          <w:sz w:val="24"/>
          <w:szCs w:val="24"/>
        </w:rPr>
        <w:t>Parágrafo 1.</w:t>
      </w:r>
      <w:r w:rsidRPr="00110A28">
        <w:rPr>
          <w:rFonts w:ascii="Arial" w:hAnsi="Arial" w:cs="Arial"/>
          <w:i/>
          <w:sz w:val="24"/>
          <w:szCs w:val="24"/>
        </w:rPr>
        <w:t xml:space="preserve"> El procedimiento para la aplicación de las medidas correctivas será el mismo que dispone la Ley 1801 de 2016, o la que la modifique o sustituya.</w:t>
      </w:r>
    </w:p>
    <w:p w14:paraId="0CBACC80" w14:textId="77777777" w:rsidR="00110A28" w:rsidRPr="00110A28" w:rsidRDefault="00110A28" w:rsidP="00110A28">
      <w:pPr>
        <w:rPr>
          <w:rFonts w:ascii="Arial" w:hAnsi="Arial" w:cs="Arial"/>
          <w:i/>
          <w:sz w:val="24"/>
          <w:szCs w:val="24"/>
        </w:rPr>
      </w:pPr>
    </w:p>
    <w:p w14:paraId="7543F85A" w14:textId="7606593C" w:rsidR="00110A28" w:rsidRPr="00110A28" w:rsidRDefault="00110A28" w:rsidP="00110A28">
      <w:pPr>
        <w:jc w:val="both"/>
        <w:rPr>
          <w:rFonts w:ascii="Arial" w:hAnsi="Arial" w:cs="Arial"/>
          <w:i/>
          <w:sz w:val="24"/>
          <w:szCs w:val="24"/>
        </w:rPr>
      </w:pPr>
      <w:r w:rsidRPr="00110A28">
        <w:rPr>
          <w:rFonts w:ascii="Arial" w:hAnsi="Arial" w:cs="Arial"/>
          <w:b/>
          <w:i/>
          <w:sz w:val="24"/>
          <w:szCs w:val="24"/>
        </w:rPr>
        <w:t>Parágrafo 2</w:t>
      </w:r>
      <w:r w:rsidRPr="00110A28">
        <w:rPr>
          <w:rFonts w:ascii="Arial" w:hAnsi="Arial" w:cs="Arial"/>
          <w:i/>
          <w:sz w:val="24"/>
          <w:szCs w:val="24"/>
        </w:rPr>
        <w:t>. En caso de que la conducta haya tenido por sujeto pasivo a un beneficiario de la presente Ley y por sujeto activo a un paciente, el primero tendrá el derecho de solicitar no continuar con la atención al segundo, siempre y cuando no se vulnere el derecho a la salud.</w:t>
      </w:r>
    </w:p>
    <w:p w14:paraId="6C9A3B52" w14:textId="77777777" w:rsidR="00110A28" w:rsidRPr="00110A28" w:rsidRDefault="00110A28" w:rsidP="00110A28">
      <w:pPr>
        <w:jc w:val="both"/>
        <w:rPr>
          <w:rFonts w:ascii="Arial" w:hAnsi="Arial" w:cs="Arial"/>
          <w:i/>
          <w:sz w:val="24"/>
          <w:szCs w:val="24"/>
        </w:rPr>
      </w:pPr>
    </w:p>
    <w:p w14:paraId="4B9B9B31" w14:textId="73E2A19C" w:rsidR="00110A28" w:rsidRPr="00110A28" w:rsidRDefault="00110A28" w:rsidP="00110A28">
      <w:pPr>
        <w:jc w:val="both"/>
        <w:rPr>
          <w:rFonts w:ascii="Arial" w:hAnsi="Arial" w:cs="Arial"/>
          <w:i/>
          <w:sz w:val="24"/>
          <w:szCs w:val="24"/>
        </w:rPr>
      </w:pPr>
      <w:r w:rsidRPr="00110A28">
        <w:rPr>
          <w:rFonts w:ascii="Arial" w:hAnsi="Arial" w:cs="Arial"/>
          <w:b/>
          <w:i/>
          <w:sz w:val="24"/>
          <w:szCs w:val="24"/>
        </w:rPr>
        <w:t>Artículo 11. Estrategia de comunicaciones para la protección del talento humano en salud.</w:t>
      </w:r>
      <w:r w:rsidRPr="00110A28">
        <w:rPr>
          <w:rFonts w:ascii="Arial" w:hAnsi="Arial" w:cs="Arial"/>
          <w:i/>
          <w:sz w:val="24"/>
          <w:szCs w:val="24"/>
        </w:rPr>
        <w:t xml:space="preserve"> El Gobierno Nacional, en cabeza del Ministerio de Salud y Protección Social y el Ministerio de Tecnologías de la Información y las Comunicaciones, tendrá un plazo de seis (6) meses contados a partir de la entrada en vigencia de la presente Ley, para desarrollar una estrategia de comunicaciones orientada a la promoción de mensajes para la protección de los beneficiarios de la presente Ley.</w:t>
      </w:r>
    </w:p>
    <w:p w14:paraId="585EE25E" w14:textId="4B1F245D" w:rsidR="00110A28" w:rsidRPr="00110A28" w:rsidRDefault="00110A28" w:rsidP="00110A28">
      <w:pPr>
        <w:jc w:val="both"/>
        <w:rPr>
          <w:rFonts w:ascii="Arial" w:hAnsi="Arial" w:cs="Arial"/>
          <w:i/>
          <w:sz w:val="24"/>
          <w:szCs w:val="24"/>
        </w:rPr>
      </w:pPr>
    </w:p>
    <w:p w14:paraId="04C2D310" w14:textId="7A7DD1F6" w:rsidR="00110A28" w:rsidRDefault="00110A28" w:rsidP="00110A28">
      <w:pPr>
        <w:jc w:val="both"/>
        <w:rPr>
          <w:rFonts w:ascii="Arial" w:hAnsi="Arial" w:cs="Arial"/>
          <w:i/>
          <w:sz w:val="24"/>
          <w:szCs w:val="24"/>
        </w:rPr>
      </w:pPr>
    </w:p>
    <w:p w14:paraId="47ECC147" w14:textId="77777777" w:rsidR="005F4967" w:rsidRPr="00110A28" w:rsidRDefault="005F4967" w:rsidP="00110A28">
      <w:pPr>
        <w:jc w:val="both"/>
        <w:rPr>
          <w:rFonts w:ascii="Arial" w:hAnsi="Arial" w:cs="Arial"/>
          <w:i/>
          <w:sz w:val="24"/>
          <w:szCs w:val="24"/>
        </w:rPr>
      </w:pPr>
    </w:p>
    <w:p w14:paraId="2B9D8271" w14:textId="7268EC8C" w:rsidR="00110A28" w:rsidRPr="00110A28" w:rsidRDefault="00062957" w:rsidP="00110A28">
      <w:pPr>
        <w:jc w:val="center"/>
        <w:rPr>
          <w:rFonts w:ascii="Arial" w:hAnsi="Arial" w:cs="Arial"/>
          <w:b/>
          <w:i/>
          <w:sz w:val="24"/>
          <w:szCs w:val="24"/>
        </w:rPr>
      </w:pPr>
      <w:r w:rsidRPr="00110A28">
        <w:rPr>
          <w:rFonts w:ascii="Arial" w:hAnsi="Arial" w:cs="Arial"/>
          <w:b/>
          <w:i/>
          <w:sz w:val="24"/>
          <w:szCs w:val="24"/>
        </w:rPr>
        <w:t>CAPÍTULO III</w:t>
      </w:r>
    </w:p>
    <w:p w14:paraId="2E0B5CEB" w14:textId="77777777" w:rsidR="00110A28" w:rsidRPr="00110A28" w:rsidRDefault="00110A28" w:rsidP="00110A28">
      <w:pPr>
        <w:jc w:val="center"/>
        <w:rPr>
          <w:rFonts w:ascii="Arial" w:hAnsi="Arial" w:cs="Arial"/>
          <w:b/>
          <w:i/>
          <w:sz w:val="24"/>
          <w:szCs w:val="24"/>
        </w:rPr>
      </w:pPr>
    </w:p>
    <w:p w14:paraId="54A1E225" w14:textId="04F86324" w:rsidR="00110A28" w:rsidRPr="00110A28" w:rsidRDefault="00110A28" w:rsidP="00110A28">
      <w:pPr>
        <w:jc w:val="center"/>
        <w:rPr>
          <w:rFonts w:ascii="Arial" w:hAnsi="Arial" w:cs="Arial"/>
          <w:b/>
          <w:i/>
          <w:sz w:val="24"/>
          <w:szCs w:val="24"/>
        </w:rPr>
      </w:pPr>
      <w:r w:rsidRPr="00110A28">
        <w:rPr>
          <w:rFonts w:ascii="Arial" w:hAnsi="Arial" w:cs="Arial"/>
          <w:b/>
          <w:i/>
          <w:sz w:val="24"/>
          <w:szCs w:val="24"/>
        </w:rPr>
        <w:t>Estabilidad laboral y contractual</w:t>
      </w:r>
    </w:p>
    <w:p w14:paraId="47FFFF4B" w14:textId="77777777" w:rsidR="00110A28" w:rsidRPr="00110A28" w:rsidRDefault="00110A28" w:rsidP="00110A28">
      <w:pPr>
        <w:jc w:val="center"/>
        <w:rPr>
          <w:rFonts w:ascii="Arial" w:hAnsi="Arial" w:cs="Arial"/>
          <w:b/>
          <w:i/>
          <w:sz w:val="24"/>
          <w:szCs w:val="24"/>
        </w:rPr>
      </w:pPr>
    </w:p>
    <w:p w14:paraId="616D8F03" w14:textId="42F1C852" w:rsidR="00110A28" w:rsidRPr="00110A28" w:rsidRDefault="00110A28" w:rsidP="00110A28">
      <w:pPr>
        <w:jc w:val="both"/>
        <w:rPr>
          <w:rFonts w:ascii="Arial" w:hAnsi="Arial" w:cs="Arial"/>
          <w:i/>
          <w:sz w:val="24"/>
          <w:szCs w:val="24"/>
        </w:rPr>
      </w:pPr>
      <w:r w:rsidRPr="00110A28">
        <w:rPr>
          <w:rFonts w:ascii="Arial" w:hAnsi="Arial" w:cs="Arial"/>
          <w:b/>
          <w:i/>
          <w:sz w:val="24"/>
          <w:szCs w:val="24"/>
        </w:rPr>
        <w:t>Artículo 12. Estabilidad laboral y contractual con ocasión de emergencias sanitarias ocasionadas por pandemias o epidemias.</w:t>
      </w:r>
      <w:r w:rsidRPr="00110A28">
        <w:rPr>
          <w:rFonts w:ascii="Arial" w:hAnsi="Arial" w:cs="Arial"/>
          <w:i/>
          <w:sz w:val="24"/>
          <w:szCs w:val="24"/>
        </w:rPr>
        <w:t xml:space="preserve"> Los contratos de prestación de servicios u órdenes de prestación de servicios que vinculen a las personas beneficiarias de la presente Ley con IPS y EPS cuya fecha de terminación coincidiera con el periodo que abarque la emergencia sanitaria declarada por el Ministerio de Salud y Protección Social con ocasión de la pandemia o epidemia, se prorrogarán por el tiempo necesario hasta que se declare terminada la pandemia o epidemia, a menos de que el contratista determine lo contrario.</w:t>
      </w:r>
    </w:p>
    <w:p w14:paraId="509ED717" w14:textId="77777777" w:rsidR="00110A28" w:rsidRPr="00110A28" w:rsidRDefault="00110A28" w:rsidP="00110A28">
      <w:pPr>
        <w:jc w:val="both"/>
        <w:rPr>
          <w:rFonts w:ascii="Arial" w:hAnsi="Arial" w:cs="Arial"/>
          <w:i/>
          <w:sz w:val="24"/>
          <w:szCs w:val="24"/>
        </w:rPr>
      </w:pPr>
    </w:p>
    <w:p w14:paraId="431463AB" w14:textId="77777777" w:rsidR="00110A28" w:rsidRPr="00110A28" w:rsidRDefault="00110A28" w:rsidP="00110A28">
      <w:pPr>
        <w:jc w:val="both"/>
        <w:rPr>
          <w:rFonts w:ascii="Arial" w:hAnsi="Arial" w:cs="Arial"/>
          <w:i/>
          <w:sz w:val="24"/>
          <w:szCs w:val="24"/>
        </w:rPr>
      </w:pPr>
      <w:r w:rsidRPr="00110A28">
        <w:rPr>
          <w:rFonts w:ascii="Arial" w:hAnsi="Arial" w:cs="Arial"/>
          <w:b/>
          <w:i/>
          <w:sz w:val="24"/>
          <w:szCs w:val="24"/>
        </w:rPr>
        <w:t>Artículo 13. Transición para la estabilidad laboral y contractual del talento humano en salud.</w:t>
      </w:r>
      <w:r w:rsidRPr="00110A28">
        <w:rPr>
          <w:rFonts w:ascii="Arial" w:hAnsi="Arial" w:cs="Arial"/>
          <w:i/>
          <w:sz w:val="24"/>
          <w:szCs w:val="24"/>
        </w:rPr>
        <w:t xml:space="preserve"> Las EPS e IPS de carácter público tendrán un plazo de dos (2) años, contados a partir de la expedición entrada en vigencia de esta ley, para garantizar que los beneficiarios de la presente ley con los que tengan vigentes contratos de prestación de servicios u órdenes de prestación de servicios, sean vinculados mediante contratos de trabajo, a menos de que el contratista determine lo contrario.</w:t>
      </w:r>
    </w:p>
    <w:p w14:paraId="00408173" w14:textId="78AE7D5F" w:rsidR="00110A28" w:rsidRPr="00110A28" w:rsidRDefault="00110A28" w:rsidP="00110A28">
      <w:pPr>
        <w:jc w:val="center"/>
        <w:rPr>
          <w:rFonts w:ascii="Arial" w:hAnsi="Arial" w:cs="Arial"/>
          <w:b/>
          <w:i/>
          <w:sz w:val="24"/>
          <w:szCs w:val="24"/>
        </w:rPr>
      </w:pPr>
      <w:r w:rsidRPr="00110A28">
        <w:rPr>
          <w:rFonts w:ascii="Arial" w:hAnsi="Arial" w:cs="Arial"/>
          <w:b/>
          <w:i/>
          <w:sz w:val="24"/>
          <w:szCs w:val="24"/>
        </w:rPr>
        <w:t>CAPÍTULO IV</w:t>
      </w:r>
    </w:p>
    <w:p w14:paraId="590C948E" w14:textId="77777777" w:rsidR="00110A28" w:rsidRPr="00110A28" w:rsidRDefault="00110A28" w:rsidP="00110A28">
      <w:pPr>
        <w:jc w:val="center"/>
        <w:rPr>
          <w:rFonts w:ascii="Arial" w:hAnsi="Arial" w:cs="Arial"/>
          <w:b/>
          <w:i/>
          <w:sz w:val="24"/>
          <w:szCs w:val="24"/>
        </w:rPr>
      </w:pPr>
    </w:p>
    <w:p w14:paraId="45B2C296" w14:textId="52ABECEB" w:rsidR="00110A28" w:rsidRPr="00110A28" w:rsidRDefault="00110A28" w:rsidP="00110A28">
      <w:pPr>
        <w:jc w:val="center"/>
        <w:rPr>
          <w:rFonts w:ascii="Arial" w:hAnsi="Arial" w:cs="Arial"/>
          <w:b/>
          <w:i/>
          <w:sz w:val="24"/>
          <w:szCs w:val="24"/>
        </w:rPr>
      </w:pPr>
      <w:r w:rsidRPr="00110A28">
        <w:rPr>
          <w:rFonts w:ascii="Arial" w:hAnsi="Arial" w:cs="Arial"/>
          <w:b/>
          <w:i/>
          <w:sz w:val="24"/>
          <w:szCs w:val="24"/>
        </w:rPr>
        <w:t>Disposiciones para el bienestar de los beneficiarios, vigencia y derogatoria</w:t>
      </w:r>
    </w:p>
    <w:p w14:paraId="28ACCB57" w14:textId="77777777" w:rsidR="00110A28" w:rsidRPr="00110A28" w:rsidRDefault="00110A28" w:rsidP="00110A28">
      <w:pPr>
        <w:jc w:val="center"/>
        <w:rPr>
          <w:rFonts w:ascii="Arial" w:hAnsi="Arial" w:cs="Arial"/>
          <w:b/>
          <w:i/>
          <w:sz w:val="24"/>
          <w:szCs w:val="24"/>
        </w:rPr>
      </w:pPr>
    </w:p>
    <w:p w14:paraId="75DFDBF7" w14:textId="08018587" w:rsidR="00110A28" w:rsidRPr="00110A28" w:rsidRDefault="00110A28" w:rsidP="00110A28">
      <w:pPr>
        <w:jc w:val="both"/>
        <w:rPr>
          <w:rFonts w:ascii="Arial" w:hAnsi="Arial" w:cs="Arial"/>
          <w:i/>
          <w:sz w:val="24"/>
          <w:szCs w:val="24"/>
        </w:rPr>
      </w:pPr>
      <w:r w:rsidRPr="00110A28">
        <w:rPr>
          <w:rFonts w:ascii="Arial" w:hAnsi="Arial" w:cs="Arial"/>
          <w:b/>
          <w:i/>
          <w:sz w:val="24"/>
          <w:szCs w:val="24"/>
        </w:rPr>
        <w:t>Artículo 14. Atención en salud mental para el talento humano en salud.</w:t>
      </w:r>
      <w:r w:rsidRPr="00110A28">
        <w:rPr>
          <w:rFonts w:ascii="Arial" w:hAnsi="Arial" w:cs="Arial"/>
          <w:i/>
          <w:sz w:val="24"/>
          <w:szCs w:val="24"/>
        </w:rPr>
        <w:t xml:space="preserve"> Las instituciones en que los beneficiarios de la presente Ley desarrollen sus actividades, deben poner a disposición de este personal servicios de salud mental de alta calidad sin costo, que podrán prestarse por profesionales calificados vinculados a la misma institución.</w:t>
      </w:r>
    </w:p>
    <w:p w14:paraId="3D6C3302" w14:textId="77777777" w:rsidR="00110A28" w:rsidRPr="00110A28" w:rsidRDefault="00110A28" w:rsidP="00110A28">
      <w:pPr>
        <w:jc w:val="both"/>
        <w:rPr>
          <w:rFonts w:ascii="Arial" w:hAnsi="Arial" w:cs="Arial"/>
          <w:i/>
          <w:sz w:val="24"/>
          <w:szCs w:val="24"/>
        </w:rPr>
      </w:pPr>
    </w:p>
    <w:p w14:paraId="28069B67" w14:textId="7AED9895" w:rsidR="00110A28" w:rsidRPr="00110A28" w:rsidRDefault="00110A28" w:rsidP="00110A28">
      <w:pPr>
        <w:jc w:val="both"/>
        <w:rPr>
          <w:rFonts w:ascii="Arial" w:hAnsi="Arial" w:cs="Arial"/>
          <w:i/>
          <w:sz w:val="24"/>
          <w:szCs w:val="24"/>
        </w:rPr>
      </w:pPr>
      <w:r w:rsidRPr="00110A28">
        <w:rPr>
          <w:rFonts w:ascii="Arial" w:hAnsi="Arial" w:cs="Arial"/>
          <w:i/>
          <w:sz w:val="24"/>
          <w:szCs w:val="24"/>
        </w:rPr>
        <w:t>El Gobierno Nacional, en cabeza del Ministerio de Salud y Protección Social, tendrá un término de seis (6) meses contados a partir de la declaración de la emergencia sanitaria para crear un servicio de atención en salud mental, que podrá ser vía telefónica y/o en línea, destinado a los beneficiarios de la presente Ley. Para esto, podrá valerse de programas existentes en todos los niveles del Estado.</w:t>
      </w:r>
    </w:p>
    <w:p w14:paraId="08038990" w14:textId="77777777" w:rsidR="00110A28" w:rsidRPr="00110A28" w:rsidRDefault="00110A28" w:rsidP="00110A28">
      <w:pPr>
        <w:jc w:val="both"/>
        <w:rPr>
          <w:rFonts w:ascii="Arial" w:hAnsi="Arial" w:cs="Arial"/>
          <w:i/>
          <w:sz w:val="24"/>
          <w:szCs w:val="24"/>
        </w:rPr>
      </w:pPr>
    </w:p>
    <w:p w14:paraId="20847DE2" w14:textId="0AC10F7D" w:rsidR="00110A28" w:rsidRPr="00110A28" w:rsidRDefault="00110A28" w:rsidP="00110A28">
      <w:pPr>
        <w:jc w:val="both"/>
        <w:rPr>
          <w:rFonts w:ascii="Arial" w:hAnsi="Arial" w:cs="Arial"/>
          <w:i/>
          <w:sz w:val="24"/>
          <w:szCs w:val="24"/>
        </w:rPr>
      </w:pPr>
      <w:r w:rsidRPr="00110A28">
        <w:rPr>
          <w:rFonts w:ascii="Arial" w:hAnsi="Arial" w:cs="Arial"/>
          <w:i/>
          <w:sz w:val="24"/>
          <w:szCs w:val="24"/>
        </w:rPr>
        <w:t>Adicionalmente, las instituciones deberán contar con un programa de prevención, intervención y seguimiento al síndrome de burnout o "síndrome del trabajador quemado", dirigido por el departamento de gestión humana, donde se establezcan estrategias efectivas para diagnosticar, intervenir y realizar seguimiento de los beneficiarios de la presente Ley, en riesgo de presentar el síndrome de burnout o que lo presenten.</w:t>
      </w:r>
    </w:p>
    <w:p w14:paraId="2B7BEE67" w14:textId="77777777" w:rsidR="00110A28" w:rsidRPr="00110A28" w:rsidRDefault="00110A28" w:rsidP="00110A28">
      <w:pPr>
        <w:jc w:val="both"/>
        <w:rPr>
          <w:rFonts w:ascii="Arial" w:hAnsi="Arial" w:cs="Arial"/>
          <w:i/>
          <w:sz w:val="24"/>
          <w:szCs w:val="24"/>
        </w:rPr>
      </w:pPr>
    </w:p>
    <w:p w14:paraId="15DE1B2D" w14:textId="4C759D8A" w:rsidR="00110A28" w:rsidRPr="00110A28" w:rsidRDefault="00110A28" w:rsidP="00110A28">
      <w:pPr>
        <w:jc w:val="both"/>
        <w:rPr>
          <w:rFonts w:ascii="Arial" w:hAnsi="Arial" w:cs="Arial"/>
          <w:i/>
          <w:sz w:val="24"/>
          <w:szCs w:val="24"/>
        </w:rPr>
      </w:pPr>
      <w:r w:rsidRPr="00110A28">
        <w:rPr>
          <w:rFonts w:ascii="Arial" w:hAnsi="Arial" w:cs="Arial"/>
          <w:b/>
          <w:i/>
          <w:sz w:val="24"/>
          <w:szCs w:val="24"/>
        </w:rPr>
        <w:t>Parágrafo 1.</w:t>
      </w:r>
      <w:r w:rsidRPr="00110A28">
        <w:rPr>
          <w:rFonts w:ascii="Arial" w:hAnsi="Arial" w:cs="Arial"/>
          <w:i/>
          <w:sz w:val="24"/>
          <w:szCs w:val="24"/>
        </w:rPr>
        <w:t xml:space="preserve"> </w:t>
      </w:r>
      <w:r w:rsidRPr="00110A28">
        <w:rPr>
          <w:rFonts w:ascii="Arial" w:hAnsi="Arial" w:cs="Arial"/>
          <w:b/>
          <w:i/>
          <w:sz w:val="24"/>
          <w:szCs w:val="24"/>
        </w:rPr>
        <w:t xml:space="preserve">Censo del talento humano en salud. </w:t>
      </w:r>
      <w:r w:rsidRPr="00110A28">
        <w:rPr>
          <w:rFonts w:ascii="Arial" w:hAnsi="Arial" w:cs="Arial"/>
          <w:i/>
          <w:sz w:val="24"/>
          <w:szCs w:val="24"/>
        </w:rPr>
        <w:t>El Ministerio de Salud y Protección Social, tendrá un término de seis (6) meses contados a partir de la declaración de la emergencia sanitaria para realizar un censo de las afectaciones en términos de salud mental que hayan sufrido los beneficiarios de la presente Ley y diseñar una estrategia de seguimiento que atienda su condición.</w:t>
      </w:r>
    </w:p>
    <w:p w14:paraId="572992D8" w14:textId="77777777" w:rsidR="00110A28" w:rsidRPr="00110A28" w:rsidRDefault="00110A28" w:rsidP="00110A28">
      <w:pPr>
        <w:jc w:val="both"/>
        <w:rPr>
          <w:rFonts w:ascii="Arial" w:hAnsi="Arial" w:cs="Arial"/>
          <w:i/>
          <w:sz w:val="24"/>
          <w:szCs w:val="24"/>
        </w:rPr>
      </w:pPr>
    </w:p>
    <w:p w14:paraId="04C5392F" w14:textId="70F34EE5" w:rsidR="00110A28" w:rsidRPr="00110A28" w:rsidRDefault="00110A28" w:rsidP="00110A28">
      <w:pPr>
        <w:rPr>
          <w:rFonts w:ascii="Arial" w:hAnsi="Arial" w:cs="Arial"/>
          <w:i/>
          <w:sz w:val="24"/>
          <w:szCs w:val="24"/>
        </w:rPr>
      </w:pPr>
      <w:r w:rsidRPr="00110A28">
        <w:rPr>
          <w:rFonts w:ascii="Arial" w:hAnsi="Arial" w:cs="Arial"/>
          <w:i/>
          <w:sz w:val="24"/>
          <w:szCs w:val="24"/>
        </w:rPr>
        <w:t>Esta estrategia también cobijará a niños. niñas y adolescentes, así como adultos mayores dependientes del cuidado, que pertenezcan al círculo cercano de los beneficiarios de la presente Ley y que se vieron afectados en términos de salud mental.</w:t>
      </w:r>
    </w:p>
    <w:p w14:paraId="41268CA5" w14:textId="77777777" w:rsidR="00110A28" w:rsidRPr="00110A28" w:rsidRDefault="00110A28" w:rsidP="00110A28">
      <w:pPr>
        <w:rPr>
          <w:rFonts w:ascii="Arial" w:hAnsi="Arial" w:cs="Arial"/>
          <w:i/>
          <w:sz w:val="24"/>
          <w:szCs w:val="24"/>
        </w:rPr>
      </w:pPr>
    </w:p>
    <w:p w14:paraId="1D2F7D85" w14:textId="7EEE6DAE" w:rsidR="00110A28" w:rsidRPr="00110A28" w:rsidRDefault="00110A28" w:rsidP="00110A28">
      <w:pPr>
        <w:jc w:val="both"/>
        <w:rPr>
          <w:rFonts w:ascii="Arial" w:hAnsi="Arial" w:cs="Arial"/>
          <w:i/>
          <w:sz w:val="24"/>
          <w:szCs w:val="24"/>
        </w:rPr>
      </w:pPr>
      <w:r w:rsidRPr="00110A28">
        <w:rPr>
          <w:rFonts w:ascii="Arial" w:hAnsi="Arial" w:cs="Arial"/>
          <w:b/>
          <w:i/>
          <w:sz w:val="24"/>
          <w:szCs w:val="24"/>
        </w:rPr>
        <w:t xml:space="preserve">Artículo 15. Horario de trabajo adecuado para los beneficiarios de la presente ley. </w:t>
      </w:r>
      <w:r w:rsidRPr="00110A28">
        <w:rPr>
          <w:rFonts w:ascii="Arial" w:hAnsi="Arial" w:cs="Arial"/>
          <w:i/>
          <w:sz w:val="24"/>
          <w:szCs w:val="24"/>
        </w:rPr>
        <w:t>Las instituciones tendrán un (1) mes contando a partir de la entrada en vigencia de la presente Ley para revisar los horarios de trabajo de los beneficiarios de la presente Ley y tomar las acciones necesarias para garantizar que las horas de trabajo se ajusten a lo estipulado por las normas vigentes y que se cuente con tiempos de descanso adecuados.</w:t>
      </w:r>
    </w:p>
    <w:p w14:paraId="1BF2A0F4" w14:textId="77777777" w:rsidR="00110A28" w:rsidRPr="00110A28" w:rsidRDefault="00110A28" w:rsidP="00110A28">
      <w:pPr>
        <w:jc w:val="both"/>
        <w:rPr>
          <w:rFonts w:ascii="Arial" w:hAnsi="Arial" w:cs="Arial"/>
          <w:i/>
          <w:sz w:val="24"/>
          <w:szCs w:val="24"/>
        </w:rPr>
      </w:pPr>
    </w:p>
    <w:p w14:paraId="41EF08B2" w14:textId="4615641E" w:rsidR="00110A28" w:rsidRPr="00110A28" w:rsidRDefault="00110A28" w:rsidP="00110A28">
      <w:pPr>
        <w:jc w:val="both"/>
        <w:rPr>
          <w:rFonts w:ascii="Arial" w:hAnsi="Arial" w:cs="Arial"/>
          <w:i/>
          <w:sz w:val="24"/>
          <w:szCs w:val="24"/>
        </w:rPr>
      </w:pPr>
      <w:r w:rsidRPr="00110A28">
        <w:rPr>
          <w:rFonts w:ascii="Arial" w:hAnsi="Arial" w:cs="Arial"/>
          <w:b/>
          <w:i/>
          <w:sz w:val="24"/>
          <w:szCs w:val="24"/>
        </w:rPr>
        <w:t>Artículo 16. Licencia remunerada durante emergencias sanitarias con ocasión de pandemias o epidemias</w:t>
      </w:r>
      <w:r w:rsidRPr="00110A28">
        <w:rPr>
          <w:rFonts w:ascii="Arial" w:hAnsi="Arial" w:cs="Arial"/>
          <w:i/>
          <w:sz w:val="24"/>
          <w:szCs w:val="24"/>
        </w:rPr>
        <w:t>. Los beneficiarios de la presente Ley tendrán derecho a que se les conceda una licencia remunerada de cuatro (4) días al mes, durante el periodo de la emergencia sanitaria declarada con ocasión de una pandemia o epidemia.</w:t>
      </w:r>
    </w:p>
    <w:p w14:paraId="3DAEA492" w14:textId="77777777" w:rsidR="00110A28" w:rsidRPr="00110A28" w:rsidRDefault="00110A28" w:rsidP="00110A28">
      <w:pPr>
        <w:jc w:val="both"/>
        <w:rPr>
          <w:rFonts w:ascii="Arial" w:hAnsi="Arial" w:cs="Arial"/>
          <w:i/>
          <w:sz w:val="24"/>
          <w:szCs w:val="24"/>
        </w:rPr>
      </w:pPr>
    </w:p>
    <w:p w14:paraId="0A2D630B" w14:textId="6FEC4E6D" w:rsidR="00110A28" w:rsidRPr="00110A28" w:rsidRDefault="00110A28" w:rsidP="00110A28">
      <w:pPr>
        <w:jc w:val="both"/>
        <w:rPr>
          <w:rFonts w:ascii="Arial" w:hAnsi="Arial" w:cs="Arial"/>
          <w:i/>
          <w:sz w:val="24"/>
          <w:szCs w:val="24"/>
        </w:rPr>
      </w:pPr>
      <w:r w:rsidRPr="00110A28">
        <w:rPr>
          <w:rFonts w:ascii="Arial" w:hAnsi="Arial" w:cs="Arial"/>
          <w:b/>
          <w:i/>
          <w:sz w:val="24"/>
          <w:szCs w:val="24"/>
        </w:rPr>
        <w:t>Parágrafo 1</w:t>
      </w:r>
      <w:r w:rsidRPr="00110A28">
        <w:rPr>
          <w:rFonts w:ascii="Arial" w:hAnsi="Arial" w:cs="Arial"/>
          <w:i/>
          <w:sz w:val="24"/>
          <w:szCs w:val="24"/>
        </w:rPr>
        <w:t>. Las instituciones deberán garantizar que el otorgamiento de las licencias no altere la prestación de los servicios de salud esenciales para la atención de la emergencia sanitaria, declarada con ocasión de una pandemia o epidemia. para lo cual se elaborará una plantilla de distribución de licencias de forma que no se altere la disponibilidad del talento humano en salud.</w:t>
      </w:r>
    </w:p>
    <w:p w14:paraId="5789A02F" w14:textId="77777777" w:rsidR="00110A28" w:rsidRPr="00110A28" w:rsidRDefault="00110A28" w:rsidP="00110A28">
      <w:pPr>
        <w:jc w:val="both"/>
        <w:rPr>
          <w:rFonts w:ascii="Arial" w:hAnsi="Arial" w:cs="Arial"/>
          <w:i/>
          <w:sz w:val="24"/>
          <w:szCs w:val="24"/>
        </w:rPr>
      </w:pPr>
    </w:p>
    <w:p w14:paraId="0A3D5053" w14:textId="55D31D30" w:rsidR="00110A28" w:rsidRPr="00110A28" w:rsidRDefault="00110A28" w:rsidP="00110A28">
      <w:pPr>
        <w:jc w:val="both"/>
        <w:rPr>
          <w:rFonts w:ascii="Arial" w:hAnsi="Arial" w:cs="Arial"/>
          <w:i/>
          <w:sz w:val="24"/>
          <w:szCs w:val="24"/>
        </w:rPr>
      </w:pPr>
      <w:r w:rsidRPr="00110A28">
        <w:rPr>
          <w:rFonts w:ascii="Arial" w:hAnsi="Arial" w:cs="Arial"/>
          <w:b/>
          <w:i/>
          <w:sz w:val="24"/>
          <w:szCs w:val="24"/>
        </w:rPr>
        <w:t>Parágrafo 2</w:t>
      </w:r>
      <w:r w:rsidRPr="00110A28">
        <w:rPr>
          <w:rFonts w:ascii="Arial" w:hAnsi="Arial" w:cs="Arial"/>
          <w:i/>
          <w:sz w:val="24"/>
          <w:szCs w:val="24"/>
        </w:rPr>
        <w:t>. La presente disposición tendrá lugar únicamente mientras esté vigente la respectiva emergencia sanitaria declarada con ocasión de una pandemia o epidemia. Sin embargo, en caso de que haya licencias no tomadas, éstas podrán disfrutarse posterior a la finalización de la pandemia y/o emergencia sanitaria.</w:t>
      </w:r>
    </w:p>
    <w:p w14:paraId="1F13ACC8" w14:textId="77777777" w:rsidR="00110A28" w:rsidRPr="00110A28" w:rsidRDefault="00110A28" w:rsidP="00110A28">
      <w:pPr>
        <w:jc w:val="both"/>
        <w:rPr>
          <w:rFonts w:ascii="Arial" w:hAnsi="Arial" w:cs="Arial"/>
          <w:i/>
          <w:sz w:val="24"/>
          <w:szCs w:val="24"/>
        </w:rPr>
      </w:pPr>
    </w:p>
    <w:p w14:paraId="6D3F43E3" w14:textId="77777777" w:rsidR="00110A28" w:rsidRPr="00110A28" w:rsidRDefault="00110A28" w:rsidP="00110A28">
      <w:pPr>
        <w:jc w:val="both"/>
        <w:rPr>
          <w:rFonts w:ascii="Arial" w:hAnsi="Arial" w:cs="Arial"/>
          <w:i/>
          <w:sz w:val="24"/>
          <w:szCs w:val="24"/>
        </w:rPr>
      </w:pPr>
      <w:r w:rsidRPr="00110A28">
        <w:rPr>
          <w:rFonts w:ascii="Arial" w:hAnsi="Arial" w:cs="Arial"/>
          <w:b/>
          <w:i/>
          <w:sz w:val="24"/>
          <w:szCs w:val="24"/>
        </w:rPr>
        <w:t>Artículo 17. Vigencia</w:t>
      </w:r>
      <w:r w:rsidRPr="00110A28">
        <w:rPr>
          <w:rFonts w:ascii="Arial" w:hAnsi="Arial" w:cs="Arial"/>
          <w:i/>
          <w:sz w:val="24"/>
          <w:szCs w:val="24"/>
        </w:rPr>
        <w:t>. La presente ley regirá inmediatamente después de su promulgación, y deroga las demás normas que le sean contrarias.</w:t>
      </w:r>
    </w:p>
    <w:p w14:paraId="4B81B4A8" w14:textId="77777777" w:rsidR="00D303E3" w:rsidRPr="00E36E24" w:rsidRDefault="00D303E3">
      <w:pPr>
        <w:rPr>
          <w:rFonts w:ascii="Arial" w:hAnsi="Arial" w:cs="Arial"/>
        </w:rPr>
      </w:pPr>
    </w:p>
    <w:sectPr w:rsidR="00D303E3" w:rsidRPr="00E36E24">
      <w:headerReference w:type="default" r:id="rId33"/>
      <w:footerReference w:type="default" r:id="rId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50E8B" w14:textId="77777777" w:rsidR="00DE725B" w:rsidRDefault="00DE725B" w:rsidP="00D303E3">
      <w:r>
        <w:separator/>
      </w:r>
    </w:p>
  </w:endnote>
  <w:endnote w:type="continuationSeparator" w:id="0">
    <w:p w14:paraId="65FDD257" w14:textId="77777777" w:rsidR="00DE725B" w:rsidRDefault="00DE725B" w:rsidP="00D3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 BERKLEY">
    <w:altName w:val="Brush Script MT"/>
    <w:charset w:val="00"/>
    <w:family w:val="auto"/>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6C1ED" w14:textId="77777777" w:rsidR="00DE725B" w:rsidRPr="00CC337D" w:rsidRDefault="00DE725B" w:rsidP="00D3746C">
    <w:pPr>
      <w:pStyle w:val="Piedepgina"/>
      <w:jc w:val="center"/>
      <w:rPr>
        <w:rFonts w:ascii="AR BERKLEY" w:hAnsi="AR BERKLEY"/>
        <w:sz w:val="20"/>
        <w:szCs w:val="20"/>
      </w:rPr>
    </w:pPr>
    <w:r w:rsidRPr="00CC337D">
      <w:rPr>
        <w:rFonts w:ascii="AR BERKLEY" w:hAnsi="AR BERKLEY"/>
        <w:noProof/>
        <w:sz w:val="20"/>
        <w:szCs w:val="20"/>
        <w:lang w:eastAsia="es-CO"/>
      </w:rPr>
      <w:drawing>
        <wp:inline distT="0" distB="0" distL="0" distR="0" wp14:anchorId="1B514FD1" wp14:editId="196FC059">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503AA319" w14:textId="77777777" w:rsidR="00DE725B" w:rsidRPr="00815090" w:rsidRDefault="00DE725B" w:rsidP="00D3746C">
    <w:pPr>
      <w:pStyle w:val="Piedepgina"/>
      <w:jc w:val="center"/>
      <w:rPr>
        <w:rFonts w:ascii="Agency FB" w:hAnsi="Agency FB" w:cs="Aparajita"/>
        <w:spacing w:val="60"/>
        <w:sz w:val="16"/>
        <w:szCs w:val="16"/>
      </w:rPr>
    </w:pPr>
    <w:r w:rsidRPr="00815090">
      <w:rPr>
        <w:rFonts w:ascii="Agency FB" w:hAnsi="Agency FB" w:cs="Aparajita"/>
        <w:spacing w:val="60"/>
        <w:sz w:val="16"/>
        <w:szCs w:val="16"/>
      </w:rPr>
      <w:t>Edificio Nuevo del Congreso carrera 7 No.8-68-. Oficina. 324B-325B</w:t>
    </w:r>
  </w:p>
  <w:p w14:paraId="748FD59D" w14:textId="77777777" w:rsidR="00DE725B" w:rsidRPr="00E23799" w:rsidRDefault="000B4347" w:rsidP="00D3746C">
    <w:pPr>
      <w:pStyle w:val="Piedepgina"/>
      <w:jc w:val="center"/>
      <w:rPr>
        <w:rFonts w:ascii="Agency FB" w:hAnsi="Agency FB" w:cs="Aparajita"/>
        <w:spacing w:val="60"/>
        <w:sz w:val="16"/>
        <w:szCs w:val="16"/>
      </w:rPr>
    </w:pPr>
    <w:hyperlink r:id="rId2" w:history="1">
      <w:r w:rsidR="00DE725B" w:rsidRPr="00815090">
        <w:rPr>
          <w:rStyle w:val="Hipervnculo"/>
          <w:rFonts w:ascii="Agency FB" w:hAnsi="Agency FB" w:cs="Aparajita"/>
          <w:spacing w:val="60"/>
          <w:sz w:val="16"/>
          <w:szCs w:val="16"/>
        </w:rPr>
        <w:t>Henry.correal@camara.gov.co</w:t>
      </w:r>
    </w:hyperlink>
    <w:r w:rsidR="00DE725B" w:rsidRPr="00815090">
      <w:rPr>
        <w:rFonts w:ascii="Agency FB" w:hAnsi="Agency FB" w:cs="Aparajita"/>
        <w:spacing w:val="60"/>
        <w:sz w:val="16"/>
        <w:szCs w:val="16"/>
      </w:rPr>
      <w:t xml:space="preserve">  Teléfonos 4325100 Ext 3554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11A6E" w14:textId="77777777" w:rsidR="00DE725B" w:rsidRDefault="00DE725B" w:rsidP="00D303E3">
      <w:r>
        <w:separator/>
      </w:r>
    </w:p>
  </w:footnote>
  <w:footnote w:type="continuationSeparator" w:id="0">
    <w:p w14:paraId="60A7CFDB" w14:textId="77777777" w:rsidR="00DE725B" w:rsidRDefault="00DE725B" w:rsidP="00D303E3">
      <w:r>
        <w:continuationSeparator/>
      </w:r>
    </w:p>
  </w:footnote>
  <w:footnote w:id="1">
    <w:p w14:paraId="734CCF80" w14:textId="4D8B5FFA" w:rsidR="00DE725B" w:rsidRPr="00EF3849" w:rsidRDefault="00DE725B" w:rsidP="00EF3849">
      <w:pPr>
        <w:pStyle w:val="Textonotapie"/>
        <w:rPr>
          <w:lang w:val="es-CO"/>
        </w:rPr>
      </w:pPr>
      <w:r>
        <w:rPr>
          <w:rStyle w:val="Refdenotaalpie"/>
        </w:rPr>
        <w:footnoteRef/>
      </w:r>
      <w:r>
        <w:t xml:space="preserve"> </w:t>
      </w:r>
      <w:r w:rsidRPr="00EF3849">
        <w:rPr>
          <w:lang w:val="es-CO"/>
        </w:rPr>
        <w:t>Corte Constitucional. Sentencia</w:t>
      </w:r>
      <w:r>
        <w:rPr>
          <w:lang w:val="es-CO"/>
        </w:rPr>
        <w:t xml:space="preserve"> C-866</w:t>
      </w:r>
      <w:r w:rsidRPr="00EF3849">
        <w:rPr>
          <w:lang w:val="es-CO"/>
        </w:rPr>
        <w:t xml:space="preserve"> del 3 de noviembre de 20</w:t>
      </w:r>
      <w:r>
        <w:rPr>
          <w:lang w:val="es-CO"/>
        </w:rPr>
        <w:t xml:space="preserve">10. M.P </w:t>
      </w:r>
      <w:r w:rsidRPr="00EF3849">
        <w:rPr>
          <w:lang w:val="es-CO"/>
        </w:rPr>
        <w:t>Jorge Ignacio Pretelt Chaljub</w:t>
      </w:r>
    </w:p>
    <w:p w14:paraId="422E3695" w14:textId="64C15350" w:rsidR="00DE725B" w:rsidRPr="00EF3849" w:rsidRDefault="00DE725B">
      <w:pPr>
        <w:pStyle w:val="Textonotapie"/>
        <w:rPr>
          <w:lang w:val="es-CO"/>
        </w:rPr>
      </w:pPr>
    </w:p>
  </w:footnote>
  <w:footnote w:id="2">
    <w:p w14:paraId="1D312852" w14:textId="78396183" w:rsidR="00DE725B" w:rsidRPr="00133BC5" w:rsidRDefault="00DE725B">
      <w:pPr>
        <w:pStyle w:val="Textonotapie"/>
        <w:rPr>
          <w:lang w:val="es-CO"/>
        </w:rPr>
      </w:pPr>
      <w:r>
        <w:rPr>
          <w:rStyle w:val="Refdenotaalpie"/>
        </w:rPr>
        <w:footnoteRef/>
      </w:r>
      <w:r>
        <w:t xml:space="preserve"> </w:t>
      </w:r>
      <w:r w:rsidRPr="00EF3849">
        <w:rPr>
          <w:lang w:val="es-CO"/>
        </w:rPr>
        <w:t>Corte Constitucional. Sentencia</w:t>
      </w:r>
      <w:r>
        <w:rPr>
          <w:lang w:val="es-CO"/>
        </w:rPr>
        <w:t xml:space="preserve"> C-520</w:t>
      </w:r>
      <w:r w:rsidRPr="00EF3849">
        <w:rPr>
          <w:lang w:val="es-CO"/>
        </w:rPr>
        <w:t xml:space="preserve"> del </w:t>
      </w:r>
      <w:r>
        <w:rPr>
          <w:lang w:val="es-CO"/>
        </w:rPr>
        <w:t>5</w:t>
      </w:r>
      <w:r w:rsidRPr="00EF3849">
        <w:rPr>
          <w:lang w:val="es-CO"/>
        </w:rPr>
        <w:t xml:space="preserve"> de noviembre de 20</w:t>
      </w:r>
      <w:r>
        <w:rPr>
          <w:lang w:val="es-CO"/>
        </w:rPr>
        <w:t>19. M.P Cristina Pardo 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BE54A" w14:textId="5BE11045" w:rsidR="00DE725B" w:rsidRDefault="00DE725B" w:rsidP="00D3746C">
    <w:pPr>
      <w:pStyle w:val="Encabezado"/>
    </w:pPr>
    <w:r>
      <w:rPr>
        <w:rFonts w:ascii="Times New Roman"/>
        <w:noProof/>
        <w:sz w:val="20"/>
        <w:lang w:eastAsia="es-CO"/>
      </w:rPr>
      <w:drawing>
        <wp:anchor distT="0" distB="0" distL="114300" distR="114300" simplePos="0" relativeHeight="251659264" behindDoc="1" locked="0" layoutInCell="1" allowOverlap="1" wp14:anchorId="46B63B3F" wp14:editId="5CA50A22">
          <wp:simplePos x="0" y="0"/>
          <wp:positionH relativeFrom="column">
            <wp:posOffset>3746106</wp:posOffset>
          </wp:positionH>
          <wp:positionV relativeFrom="paragraph">
            <wp:posOffset>-114990</wp:posOffset>
          </wp:positionV>
          <wp:extent cx="2114093" cy="78231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UEVO LOGO GERM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4093" cy="7823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inline distT="0" distB="0" distL="0" distR="0" wp14:anchorId="158C9CFC" wp14:editId="67145540">
          <wp:extent cx="1754909" cy="508000"/>
          <wp:effectExtent l="0" t="0" r="0" b="635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321" cy="565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12C"/>
    <w:multiLevelType w:val="multilevel"/>
    <w:tmpl w:val="2C3202F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D6DA7"/>
    <w:multiLevelType w:val="hybridMultilevel"/>
    <w:tmpl w:val="16CCF7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231C41"/>
    <w:multiLevelType w:val="multilevel"/>
    <w:tmpl w:val="60AC4082"/>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CD87C87"/>
    <w:multiLevelType w:val="hybridMultilevel"/>
    <w:tmpl w:val="BFDAB6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C8497C"/>
    <w:multiLevelType w:val="hybridMultilevel"/>
    <w:tmpl w:val="76D8A270"/>
    <w:lvl w:ilvl="0" w:tplc="46B2AA94">
      <w:start w:val="6"/>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E54378A"/>
    <w:multiLevelType w:val="hybridMultilevel"/>
    <w:tmpl w:val="CE26290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1F2EFA"/>
    <w:multiLevelType w:val="hybridMultilevel"/>
    <w:tmpl w:val="D6840D62"/>
    <w:lvl w:ilvl="0" w:tplc="60BC8CD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570B33"/>
    <w:multiLevelType w:val="multilevel"/>
    <w:tmpl w:val="C7D842E6"/>
    <w:lvl w:ilvl="0">
      <w:start w:val="1"/>
      <w:numFmt w:val="decimal"/>
      <w:lvlText w:val="%1."/>
      <w:lvlJc w:val="left"/>
      <w:pPr>
        <w:ind w:left="720" w:hanging="720"/>
      </w:pPr>
      <w:rPr>
        <w:rFonts w:ascii="Arial" w:eastAsia="Arial Narrow"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A437D3"/>
    <w:multiLevelType w:val="hybridMultilevel"/>
    <w:tmpl w:val="BF7EE676"/>
    <w:lvl w:ilvl="0" w:tplc="44A00D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4550BC"/>
    <w:multiLevelType w:val="hybridMultilevel"/>
    <w:tmpl w:val="17A2FC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237D96"/>
    <w:multiLevelType w:val="hybridMultilevel"/>
    <w:tmpl w:val="E3B66ACA"/>
    <w:lvl w:ilvl="0" w:tplc="28E6549C">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D92EFF"/>
    <w:multiLevelType w:val="hybridMultilevel"/>
    <w:tmpl w:val="CE2629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887013"/>
    <w:multiLevelType w:val="hybridMultilevel"/>
    <w:tmpl w:val="BFDAB6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797B31"/>
    <w:multiLevelType w:val="hybridMultilevel"/>
    <w:tmpl w:val="3C90B5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3A628E"/>
    <w:multiLevelType w:val="multilevel"/>
    <w:tmpl w:val="501C936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6344D3"/>
    <w:multiLevelType w:val="multilevel"/>
    <w:tmpl w:val="19121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952B8B"/>
    <w:multiLevelType w:val="multilevel"/>
    <w:tmpl w:val="FC66630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Narrow" w:eastAsia="Arial MT" w:hAnsi="Arial Narrow" w:cs="Arial MT"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900DF8"/>
    <w:multiLevelType w:val="hybridMultilevel"/>
    <w:tmpl w:val="17A2FC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6552A3B"/>
    <w:multiLevelType w:val="hybridMultilevel"/>
    <w:tmpl w:val="CC36BE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6CA2F6B"/>
    <w:multiLevelType w:val="hybridMultilevel"/>
    <w:tmpl w:val="BFDAB6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B3B0411"/>
    <w:multiLevelType w:val="hybridMultilevel"/>
    <w:tmpl w:val="47D8B0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EE64059"/>
    <w:multiLevelType w:val="hybridMultilevel"/>
    <w:tmpl w:val="2A68559A"/>
    <w:lvl w:ilvl="0" w:tplc="17882BA2">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D4924CD"/>
    <w:multiLevelType w:val="multilevel"/>
    <w:tmpl w:val="C7D842E6"/>
    <w:lvl w:ilvl="0">
      <w:start w:val="1"/>
      <w:numFmt w:val="decimal"/>
      <w:lvlText w:val="%1."/>
      <w:lvlJc w:val="left"/>
      <w:pPr>
        <w:ind w:left="720" w:hanging="720"/>
      </w:pPr>
      <w:rPr>
        <w:rFonts w:ascii="Arial" w:eastAsia="Arial Narrow"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8"/>
  </w:num>
  <w:num w:numId="3">
    <w:abstractNumId w:val="13"/>
  </w:num>
  <w:num w:numId="4">
    <w:abstractNumId w:val="4"/>
  </w:num>
  <w:num w:numId="5">
    <w:abstractNumId w:val="9"/>
  </w:num>
  <w:num w:numId="6">
    <w:abstractNumId w:val="20"/>
  </w:num>
  <w:num w:numId="7">
    <w:abstractNumId w:val="5"/>
  </w:num>
  <w:num w:numId="8">
    <w:abstractNumId w:val="19"/>
  </w:num>
  <w:num w:numId="9">
    <w:abstractNumId w:val="11"/>
  </w:num>
  <w:num w:numId="10">
    <w:abstractNumId w:val="10"/>
  </w:num>
  <w:num w:numId="11">
    <w:abstractNumId w:val="3"/>
  </w:num>
  <w:num w:numId="12">
    <w:abstractNumId w:val="12"/>
  </w:num>
  <w:num w:numId="13">
    <w:abstractNumId w:val="8"/>
  </w:num>
  <w:num w:numId="14">
    <w:abstractNumId w:val="15"/>
  </w:num>
  <w:num w:numId="15">
    <w:abstractNumId w:val="1"/>
  </w:num>
  <w:num w:numId="16">
    <w:abstractNumId w:val="6"/>
  </w:num>
  <w:num w:numId="17">
    <w:abstractNumId w:val="17"/>
  </w:num>
  <w:num w:numId="18">
    <w:abstractNumId w:val="0"/>
  </w:num>
  <w:num w:numId="19">
    <w:abstractNumId w:val="14"/>
  </w:num>
  <w:num w:numId="20">
    <w:abstractNumId w:val="2"/>
  </w:num>
  <w:num w:numId="21">
    <w:abstractNumId w:val="22"/>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E3"/>
    <w:rsid w:val="00062957"/>
    <w:rsid w:val="00074EBE"/>
    <w:rsid w:val="0008499B"/>
    <w:rsid w:val="000A14D9"/>
    <w:rsid w:val="000A3127"/>
    <w:rsid w:val="000A4D16"/>
    <w:rsid w:val="000B4347"/>
    <w:rsid w:val="00110A28"/>
    <w:rsid w:val="00133BC5"/>
    <w:rsid w:val="001643E4"/>
    <w:rsid w:val="00165788"/>
    <w:rsid w:val="002009AF"/>
    <w:rsid w:val="00227531"/>
    <w:rsid w:val="0025099F"/>
    <w:rsid w:val="002657DF"/>
    <w:rsid w:val="00270CC4"/>
    <w:rsid w:val="0027441A"/>
    <w:rsid w:val="00280AEE"/>
    <w:rsid w:val="002972D9"/>
    <w:rsid w:val="002B5035"/>
    <w:rsid w:val="002C3959"/>
    <w:rsid w:val="002D3338"/>
    <w:rsid w:val="002D3EB1"/>
    <w:rsid w:val="003029B6"/>
    <w:rsid w:val="00303BCD"/>
    <w:rsid w:val="00311322"/>
    <w:rsid w:val="00343356"/>
    <w:rsid w:val="003469FE"/>
    <w:rsid w:val="003575AD"/>
    <w:rsid w:val="003674DE"/>
    <w:rsid w:val="00391249"/>
    <w:rsid w:val="003A5644"/>
    <w:rsid w:val="003A6057"/>
    <w:rsid w:val="003B03AA"/>
    <w:rsid w:val="003B24CA"/>
    <w:rsid w:val="003C4255"/>
    <w:rsid w:val="00404E9C"/>
    <w:rsid w:val="00431CF5"/>
    <w:rsid w:val="004403F6"/>
    <w:rsid w:val="0045453C"/>
    <w:rsid w:val="00471AB1"/>
    <w:rsid w:val="004757B5"/>
    <w:rsid w:val="00477982"/>
    <w:rsid w:val="004A36F9"/>
    <w:rsid w:val="004F7C7E"/>
    <w:rsid w:val="005415BE"/>
    <w:rsid w:val="00542870"/>
    <w:rsid w:val="00546E9D"/>
    <w:rsid w:val="00547925"/>
    <w:rsid w:val="00557ADB"/>
    <w:rsid w:val="005610BA"/>
    <w:rsid w:val="005615A9"/>
    <w:rsid w:val="0059006F"/>
    <w:rsid w:val="00591D31"/>
    <w:rsid w:val="005934DE"/>
    <w:rsid w:val="005A6363"/>
    <w:rsid w:val="005C7B1A"/>
    <w:rsid w:val="005E20C8"/>
    <w:rsid w:val="005F4967"/>
    <w:rsid w:val="00601A1C"/>
    <w:rsid w:val="00601B65"/>
    <w:rsid w:val="00604EE2"/>
    <w:rsid w:val="006376EE"/>
    <w:rsid w:val="00654EC0"/>
    <w:rsid w:val="0068053E"/>
    <w:rsid w:val="00681739"/>
    <w:rsid w:val="0069621E"/>
    <w:rsid w:val="006C56B5"/>
    <w:rsid w:val="006D315D"/>
    <w:rsid w:val="006F6701"/>
    <w:rsid w:val="00703D27"/>
    <w:rsid w:val="00736E9E"/>
    <w:rsid w:val="00737909"/>
    <w:rsid w:val="007577D5"/>
    <w:rsid w:val="00760364"/>
    <w:rsid w:val="00772E05"/>
    <w:rsid w:val="007812FD"/>
    <w:rsid w:val="00794244"/>
    <w:rsid w:val="00795F7D"/>
    <w:rsid w:val="007C0F4D"/>
    <w:rsid w:val="007C41DC"/>
    <w:rsid w:val="007F167F"/>
    <w:rsid w:val="007F248A"/>
    <w:rsid w:val="0082692B"/>
    <w:rsid w:val="00832BFE"/>
    <w:rsid w:val="008445FF"/>
    <w:rsid w:val="00867B4D"/>
    <w:rsid w:val="008941C8"/>
    <w:rsid w:val="008B6BB4"/>
    <w:rsid w:val="008B7281"/>
    <w:rsid w:val="008D36D6"/>
    <w:rsid w:val="00900A19"/>
    <w:rsid w:val="00915DFD"/>
    <w:rsid w:val="00921FEC"/>
    <w:rsid w:val="00964F8B"/>
    <w:rsid w:val="0097120E"/>
    <w:rsid w:val="009719F2"/>
    <w:rsid w:val="0099405D"/>
    <w:rsid w:val="009A105C"/>
    <w:rsid w:val="009B741C"/>
    <w:rsid w:val="009C55ED"/>
    <w:rsid w:val="009D3AF6"/>
    <w:rsid w:val="009F0BDE"/>
    <w:rsid w:val="00A34F4D"/>
    <w:rsid w:val="00A36344"/>
    <w:rsid w:val="00A56178"/>
    <w:rsid w:val="00A637AC"/>
    <w:rsid w:val="00A93B8C"/>
    <w:rsid w:val="00AD5958"/>
    <w:rsid w:val="00AD6718"/>
    <w:rsid w:val="00B34191"/>
    <w:rsid w:val="00B42BAF"/>
    <w:rsid w:val="00B95CD2"/>
    <w:rsid w:val="00BA6762"/>
    <w:rsid w:val="00BB1D5C"/>
    <w:rsid w:val="00BC271D"/>
    <w:rsid w:val="00C02F1C"/>
    <w:rsid w:val="00C3358B"/>
    <w:rsid w:val="00C3668E"/>
    <w:rsid w:val="00C606E9"/>
    <w:rsid w:val="00C61600"/>
    <w:rsid w:val="00C731BF"/>
    <w:rsid w:val="00C757B5"/>
    <w:rsid w:val="00CC1E3E"/>
    <w:rsid w:val="00CD154D"/>
    <w:rsid w:val="00CE3FAF"/>
    <w:rsid w:val="00CF5D31"/>
    <w:rsid w:val="00D154E7"/>
    <w:rsid w:val="00D303E3"/>
    <w:rsid w:val="00D3746C"/>
    <w:rsid w:val="00D562BD"/>
    <w:rsid w:val="00D57EED"/>
    <w:rsid w:val="00D81805"/>
    <w:rsid w:val="00DA263B"/>
    <w:rsid w:val="00DA4CBF"/>
    <w:rsid w:val="00DD3997"/>
    <w:rsid w:val="00DE725B"/>
    <w:rsid w:val="00DF605C"/>
    <w:rsid w:val="00E1509E"/>
    <w:rsid w:val="00E36E24"/>
    <w:rsid w:val="00E765C6"/>
    <w:rsid w:val="00EA2324"/>
    <w:rsid w:val="00ED7204"/>
    <w:rsid w:val="00EE1F82"/>
    <w:rsid w:val="00EE7C07"/>
    <w:rsid w:val="00EF3849"/>
    <w:rsid w:val="00F2627F"/>
    <w:rsid w:val="00F2796C"/>
    <w:rsid w:val="00F315F5"/>
    <w:rsid w:val="00F43DC9"/>
    <w:rsid w:val="00F54CB8"/>
    <w:rsid w:val="00F610C2"/>
    <w:rsid w:val="00F7080A"/>
    <w:rsid w:val="00F83677"/>
    <w:rsid w:val="00FB3AC9"/>
    <w:rsid w:val="00FF23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DF32BA"/>
  <w15:chartTrackingRefBased/>
  <w15:docId w15:val="{F9225305-D787-9A49-89C3-6FF6A1FD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3E3"/>
    <w:pPr>
      <w:widowControl w:val="0"/>
      <w:autoSpaceDE w:val="0"/>
      <w:autoSpaceDN w:val="0"/>
    </w:pPr>
    <w:rPr>
      <w:rFonts w:ascii="Arial Narrow" w:eastAsia="Arial Narrow" w:hAnsi="Arial Narrow" w:cs="Arial Narrow"/>
      <w:sz w:val="22"/>
      <w:szCs w:val="22"/>
      <w:lang w:val="es-ES"/>
    </w:rPr>
  </w:style>
  <w:style w:type="paragraph" w:styleId="Ttulo1">
    <w:name w:val="heading 1"/>
    <w:basedOn w:val="Normal"/>
    <w:next w:val="Normal"/>
    <w:link w:val="Ttulo1Car"/>
    <w:rsid w:val="00D303E3"/>
    <w:pPr>
      <w:keepNext/>
      <w:keepLines/>
      <w:widowControl/>
      <w:autoSpaceDE/>
      <w:autoSpaceDN/>
      <w:spacing w:before="480" w:after="120" w:line="276" w:lineRule="auto"/>
      <w:outlineLvl w:val="0"/>
    </w:pPr>
    <w:rPr>
      <w:rFonts w:ascii="Calibri" w:eastAsia="Calibri" w:hAnsi="Calibri" w:cs="Calibri"/>
      <w:b/>
      <w:sz w:val="48"/>
      <w:szCs w:val="48"/>
      <w:lang w:val="es-CO" w:eastAsia="es-CO"/>
    </w:rPr>
  </w:style>
  <w:style w:type="paragraph" w:styleId="Ttulo2">
    <w:name w:val="heading 2"/>
    <w:basedOn w:val="Normal"/>
    <w:next w:val="Normal"/>
    <w:link w:val="Ttulo2Car"/>
    <w:unhideWhenUsed/>
    <w:qFormat/>
    <w:rsid w:val="00D303E3"/>
    <w:pPr>
      <w:keepNext/>
      <w:keepLines/>
      <w:spacing w:before="40"/>
      <w:outlineLvl w:val="1"/>
    </w:pPr>
    <w:rPr>
      <w:rFonts w:asciiTheme="majorHAnsi" w:eastAsiaTheme="majorEastAsia" w:hAnsiTheme="majorHAnsi" w:cstheme="majorBidi"/>
      <w:color w:val="2F5496" w:themeColor="accent1" w:themeShade="BF"/>
      <w:sz w:val="26"/>
      <w:szCs w:val="26"/>
      <w:lang w:val="es-CO" w:eastAsia="es-CO" w:bidi="es-CO"/>
    </w:rPr>
  </w:style>
  <w:style w:type="paragraph" w:styleId="Ttulo3">
    <w:name w:val="heading 3"/>
    <w:basedOn w:val="Normal"/>
    <w:next w:val="Normal"/>
    <w:link w:val="Ttulo3Car"/>
    <w:rsid w:val="00D303E3"/>
    <w:pPr>
      <w:keepNext/>
      <w:keepLines/>
      <w:widowControl/>
      <w:autoSpaceDE/>
      <w:autoSpaceDN/>
      <w:spacing w:before="280" w:after="80" w:line="276" w:lineRule="auto"/>
      <w:outlineLvl w:val="2"/>
    </w:pPr>
    <w:rPr>
      <w:rFonts w:ascii="Calibri" w:eastAsia="Calibri" w:hAnsi="Calibri" w:cs="Calibri"/>
      <w:b/>
      <w:sz w:val="28"/>
      <w:szCs w:val="28"/>
      <w:lang w:val="es-CO" w:eastAsia="es-CO"/>
    </w:rPr>
  </w:style>
  <w:style w:type="paragraph" w:styleId="Ttulo4">
    <w:name w:val="heading 4"/>
    <w:basedOn w:val="Normal"/>
    <w:next w:val="Normal"/>
    <w:link w:val="Ttulo4Car"/>
    <w:rsid w:val="00D303E3"/>
    <w:pPr>
      <w:keepNext/>
      <w:keepLines/>
      <w:widowControl/>
      <w:autoSpaceDE/>
      <w:autoSpaceDN/>
      <w:spacing w:before="240" w:after="40" w:line="276" w:lineRule="auto"/>
      <w:outlineLvl w:val="3"/>
    </w:pPr>
    <w:rPr>
      <w:rFonts w:ascii="Calibri" w:eastAsia="Calibri" w:hAnsi="Calibri" w:cs="Calibri"/>
      <w:b/>
      <w:sz w:val="24"/>
      <w:szCs w:val="24"/>
      <w:lang w:val="es-CO" w:eastAsia="es-CO"/>
    </w:rPr>
  </w:style>
  <w:style w:type="paragraph" w:styleId="Ttulo5">
    <w:name w:val="heading 5"/>
    <w:basedOn w:val="Normal"/>
    <w:next w:val="Normal"/>
    <w:link w:val="Ttulo5Car"/>
    <w:rsid w:val="00D303E3"/>
    <w:pPr>
      <w:keepNext/>
      <w:keepLines/>
      <w:widowControl/>
      <w:autoSpaceDE/>
      <w:autoSpaceDN/>
      <w:spacing w:before="220" w:after="40" w:line="276" w:lineRule="auto"/>
      <w:outlineLvl w:val="4"/>
    </w:pPr>
    <w:rPr>
      <w:rFonts w:ascii="Calibri" w:eastAsia="Calibri" w:hAnsi="Calibri" w:cs="Calibri"/>
      <w:b/>
      <w:lang w:val="es-CO" w:eastAsia="es-CO"/>
    </w:rPr>
  </w:style>
  <w:style w:type="paragraph" w:styleId="Ttulo6">
    <w:name w:val="heading 6"/>
    <w:basedOn w:val="Normal"/>
    <w:next w:val="Normal"/>
    <w:link w:val="Ttulo6Car"/>
    <w:rsid w:val="00D303E3"/>
    <w:pPr>
      <w:keepNext/>
      <w:keepLines/>
      <w:widowControl/>
      <w:autoSpaceDE/>
      <w:autoSpaceDN/>
      <w:spacing w:before="200" w:after="40" w:line="276" w:lineRule="auto"/>
      <w:outlineLvl w:val="5"/>
    </w:pPr>
    <w:rPr>
      <w:rFonts w:ascii="Calibri" w:eastAsia="Calibri" w:hAnsi="Calibri" w:cs="Calibri"/>
      <w:b/>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303E3"/>
    <w:rPr>
      <w:rFonts w:ascii="Calibri" w:eastAsia="Calibri" w:hAnsi="Calibri" w:cs="Calibri"/>
      <w:b/>
      <w:sz w:val="48"/>
      <w:szCs w:val="48"/>
      <w:lang w:eastAsia="es-CO"/>
    </w:rPr>
  </w:style>
  <w:style w:type="character" w:customStyle="1" w:styleId="Ttulo2Car">
    <w:name w:val="Título 2 Car"/>
    <w:basedOn w:val="Fuentedeprrafopredeter"/>
    <w:link w:val="Ttulo2"/>
    <w:rsid w:val="00D303E3"/>
    <w:rPr>
      <w:rFonts w:asciiTheme="majorHAnsi" w:eastAsiaTheme="majorEastAsia" w:hAnsiTheme="majorHAnsi" w:cstheme="majorBidi"/>
      <w:color w:val="2F5496" w:themeColor="accent1" w:themeShade="BF"/>
      <w:sz w:val="26"/>
      <w:szCs w:val="26"/>
      <w:lang w:eastAsia="es-CO" w:bidi="es-CO"/>
    </w:rPr>
  </w:style>
  <w:style w:type="character" w:customStyle="1" w:styleId="Ttulo3Car">
    <w:name w:val="Título 3 Car"/>
    <w:basedOn w:val="Fuentedeprrafopredeter"/>
    <w:link w:val="Ttulo3"/>
    <w:rsid w:val="00D303E3"/>
    <w:rPr>
      <w:rFonts w:ascii="Calibri" w:eastAsia="Calibri" w:hAnsi="Calibri" w:cs="Calibri"/>
      <w:b/>
      <w:sz w:val="28"/>
      <w:szCs w:val="28"/>
      <w:lang w:eastAsia="es-CO"/>
    </w:rPr>
  </w:style>
  <w:style w:type="character" w:customStyle="1" w:styleId="Ttulo4Car">
    <w:name w:val="Título 4 Car"/>
    <w:basedOn w:val="Fuentedeprrafopredeter"/>
    <w:link w:val="Ttulo4"/>
    <w:rsid w:val="00D303E3"/>
    <w:rPr>
      <w:rFonts w:ascii="Calibri" w:eastAsia="Calibri" w:hAnsi="Calibri" w:cs="Calibri"/>
      <w:b/>
      <w:lang w:eastAsia="es-CO"/>
    </w:rPr>
  </w:style>
  <w:style w:type="character" w:customStyle="1" w:styleId="Ttulo5Car">
    <w:name w:val="Título 5 Car"/>
    <w:basedOn w:val="Fuentedeprrafopredeter"/>
    <w:link w:val="Ttulo5"/>
    <w:rsid w:val="00D303E3"/>
    <w:rPr>
      <w:rFonts w:ascii="Calibri" w:eastAsia="Calibri" w:hAnsi="Calibri" w:cs="Calibri"/>
      <w:b/>
      <w:sz w:val="22"/>
      <w:szCs w:val="22"/>
      <w:lang w:eastAsia="es-CO"/>
    </w:rPr>
  </w:style>
  <w:style w:type="character" w:customStyle="1" w:styleId="Ttulo6Car">
    <w:name w:val="Título 6 Car"/>
    <w:basedOn w:val="Fuentedeprrafopredeter"/>
    <w:link w:val="Ttulo6"/>
    <w:rsid w:val="00D303E3"/>
    <w:rPr>
      <w:rFonts w:ascii="Calibri" w:eastAsia="Calibri" w:hAnsi="Calibri" w:cs="Calibri"/>
      <w:b/>
      <w:sz w:val="20"/>
      <w:szCs w:val="20"/>
      <w:lang w:eastAsia="es-CO"/>
    </w:rPr>
  </w:style>
  <w:style w:type="paragraph" w:styleId="Textodeglobo">
    <w:name w:val="Balloon Text"/>
    <w:basedOn w:val="Normal"/>
    <w:link w:val="TextodegloboCar"/>
    <w:uiPriority w:val="99"/>
    <w:unhideWhenUsed/>
    <w:rsid w:val="00D303E3"/>
    <w:pPr>
      <w:widowControl/>
      <w:autoSpaceDE/>
      <w:autoSpaceDN/>
    </w:pPr>
    <w:rPr>
      <w:rFonts w:ascii="Arial" w:eastAsiaTheme="minorHAnsi" w:hAnsi="Arial" w:cs="Segoe UI"/>
      <w:sz w:val="24"/>
      <w:szCs w:val="18"/>
      <w:lang w:val="es-CO"/>
    </w:rPr>
  </w:style>
  <w:style w:type="character" w:customStyle="1" w:styleId="TextodegloboCar">
    <w:name w:val="Texto de globo Car"/>
    <w:basedOn w:val="Fuentedeprrafopredeter"/>
    <w:link w:val="Textodeglobo"/>
    <w:uiPriority w:val="99"/>
    <w:rsid w:val="00D303E3"/>
    <w:rPr>
      <w:rFonts w:ascii="Arial" w:hAnsi="Arial" w:cs="Segoe UI"/>
      <w:szCs w:val="18"/>
    </w:rPr>
  </w:style>
  <w:style w:type="paragraph" w:styleId="Encabezado">
    <w:name w:val="header"/>
    <w:basedOn w:val="Normal"/>
    <w:link w:val="EncabezadoCar"/>
    <w:unhideWhenUsed/>
    <w:rsid w:val="00D303E3"/>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EncabezadoCar">
    <w:name w:val="Encabezado Car"/>
    <w:basedOn w:val="Fuentedeprrafopredeter"/>
    <w:link w:val="Encabezado"/>
    <w:rsid w:val="00D303E3"/>
    <w:rPr>
      <w:sz w:val="22"/>
      <w:szCs w:val="22"/>
    </w:rPr>
  </w:style>
  <w:style w:type="paragraph" w:styleId="Piedepgina">
    <w:name w:val="footer"/>
    <w:basedOn w:val="Normal"/>
    <w:link w:val="PiedepginaCar"/>
    <w:uiPriority w:val="99"/>
    <w:unhideWhenUsed/>
    <w:rsid w:val="00D303E3"/>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303E3"/>
    <w:rPr>
      <w:sz w:val="22"/>
      <w:szCs w:val="22"/>
    </w:rPr>
  </w:style>
  <w:style w:type="character" w:styleId="Hipervnculo">
    <w:name w:val="Hyperlink"/>
    <w:basedOn w:val="Fuentedeprrafopredeter"/>
    <w:uiPriority w:val="99"/>
    <w:unhideWhenUsed/>
    <w:rsid w:val="00D303E3"/>
    <w:rPr>
      <w:color w:val="0000FF"/>
      <w:u w:val="single"/>
    </w:rPr>
  </w:style>
  <w:style w:type="paragraph" w:styleId="Textoindependiente">
    <w:name w:val="Body Text"/>
    <w:basedOn w:val="Normal"/>
    <w:link w:val="TextoindependienteCar"/>
    <w:uiPriority w:val="1"/>
    <w:qFormat/>
    <w:rsid w:val="00D303E3"/>
    <w:pPr>
      <w:ind w:left="213"/>
      <w:jc w:val="both"/>
    </w:pPr>
    <w:rPr>
      <w:sz w:val="24"/>
      <w:szCs w:val="24"/>
    </w:rPr>
  </w:style>
  <w:style w:type="character" w:customStyle="1" w:styleId="TextoindependienteCar">
    <w:name w:val="Texto independiente Car"/>
    <w:basedOn w:val="Fuentedeprrafopredeter"/>
    <w:link w:val="Textoindependiente"/>
    <w:uiPriority w:val="1"/>
    <w:rsid w:val="00D303E3"/>
    <w:rPr>
      <w:rFonts w:ascii="Arial Narrow" w:eastAsia="Arial Narrow" w:hAnsi="Arial Narrow" w:cs="Arial Narrow"/>
      <w:lang w:val="es-ES"/>
    </w:rPr>
  </w:style>
  <w:style w:type="paragraph" w:styleId="Sinespaciado">
    <w:name w:val="No Spacing"/>
    <w:link w:val="SinespaciadoCar"/>
    <w:uiPriority w:val="1"/>
    <w:qFormat/>
    <w:rsid w:val="00D303E3"/>
    <w:rPr>
      <w:rFonts w:ascii="Calibri" w:eastAsia="Calibri" w:hAnsi="Calibri" w:cs="Times New Roman"/>
      <w:sz w:val="22"/>
      <w:szCs w:val="22"/>
    </w:rPr>
  </w:style>
  <w:style w:type="character" w:customStyle="1" w:styleId="SinespaciadoCar">
    <w:name w:val="Sin espaciado Car"/>
    <w:link w:val="Sinespaciado"/>
    <w:uiPriority w:val="1"/>
    <w:rsid w:val="00D303E3"/>
    <w:rPr>
      <w:rFonts w:ascii="Calibri" w:eastAsia="Calibri" w:hAnsi="Calibri" w:cs="Times New Roman"/>
      <w:sz w:val="22"/>
      <w:szCs w:val="22"/>
    </w:rPr>
  </w:style>
  <w:style w:type="paragraph" w:styleId="NormalWeb">
    <w:name w:val="Normal (Web)"/>
    <w:basedOn w:val="Normal"/>
    <w:uiPriority w:val="99"/>
    <w:unhideWhenUsed/>
    <w:qFormat/>
    <w:rsid w:val="00D303E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ubttulo">
    <w:name w:val="Subtitle"/>
    <w:basedOn w:val="Normal"/>
    <w:link w:val="SubttuloCar"/>
    <w:qFormat/>
    <w:rsid w:val="00D303E3"/>
    <w:pPr>
      <w:widowControl/>
      <w:autoSpaceDE/>
      <w:autoSpaceDN/>
      <w:spacing w:before="45" w:after="28"/>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D303E3"/>
    <w:rPr>
      <w:rFonts w:ascii="Tw Cen MT" w:eastAsia="Times New Roman" w:hAnsi="Tw Cen MT" w:cs="Times New Roman"/>
      <w:b/>
      <w:i/>
      <w:iCs/>
      <w:color w:val="000000"/>
      <w:szCs w:val="26"/>
      <w:lang w:val="es-ES_tradnl" w:eastAsia="es-ES"/>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1"/>
    <w:qFormat/>
    <w:rsid w:val="00D303E3"/>
    <w:pPr>
      <w:ind w:left="780" w:hanging="361"/>
    </w:pPr>
  </w:style>
  <w:style w:type="character" w:customStyle="1" w:styleId="Mencinsinresolver1">
    <w:name w:val="Mención sin resolver1"/>
    <w:basedOn w:val="Fuentedeprrafopredeter"/>
    <w:uiPriority w:val="99"/>
    <w:semiHidden/>
    <w:unhideWhenUsed/>
    <w:rsid w:val="00D303E3"/>
    <w:rPr>
      <w:color w:val="605E5C"/>
      <w:shd w:val="clear" w:color="auto" w:fill="E1DFDD"/>
    </w:rPr>
  </w:style>
  <w:style w:type="table" w:styleId="Tablaconcuadrcula">
    <w:name w:val="Table Grid"/>
    <w:basedOn w:val="Tablanormal"/>
    <w:uiPriority w:val="39"/>
    <w:rsid w:val="00D303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303E3"/>
    <w:rPr>
      <w:b/>
      <w:bCs/>
    </w:rPr>
  </w:style>
  <w:style w:type="paragraph" w:customStyle="1" w:styleId="trt0xe">
    <w:name w:val="trt0xe"/>
    <w:basedOn w:val="Normal"/>
    <w:rsid w:val="00D303E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D303E3"/>
    <w:rPr>
      <w:i/>
      <w:iCs/>
    </w:rPr>
  </w:style>
  <w:style w:type="character" w:customStyle="1" w:styleId="css-901oao">
    <w:name w:val="css-901oao"/>
    <w:basedOn w:val="Fuentedeprrafopredeter"/>
    <w:rsid w:val="00D303E3"/>
  </w:style>
  <w:style w:type="paragraph" w:customStyle="1" w:styleId="Default">
    <w:name w:val="Default"/>
    <w:rsid w:val="00D303E3"/>
    <w:pPr>
      <w:pBdr>
        <w:top w:val="nil"/>
        <w:left w:val="nil"/>
        <w:bottom w:val="nil"/>
        <w:right w:val="nil"/>
        <w:between w:val="nil"/>
        <w:bar w:val="nil"/>
      </w:pBdr>
    </w:pPr>
    <w:rPr>
      <w:rFonts w:ascii="Arial" w:eastAsia="Arial Unicode MS" w:hAnsi="Arial Unicode MS" w:cs="Arial Unicode MS"/>
      <w:color w:val="000000"/>
      <w:u w:color="000000"/>
      <w:bdr w:val="nil"/>
      <w:lang w:val="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D303E3"/>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D303E3"/>
    <w:rPr>
      <w:rFonts w:ascii="Arial Narrow" w:eastAsia="Arial Narrow" w:hAnsi="Arial Narrow" w:cs="Arial Narrow"/>
      <w:sz w:val="20"/>
      <w:szCs w:val="20"/>
      <w:lang w:val="es-ES"/>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D303E3"/>
    <w:rPr>
      <w:vertAlign w:val="superscript"/>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D303E3"/>
    <w:rPr>
      <w:rFonts w:ascii="Arial Narrow" w:eastAsia="Arial Narrow" w:hAnsi="Arial Narrow" w:cs="Arial Narrow"/>
      <w:sz w:val="22"/>
      <w:szCs w:val="22"/>
      <w:lang w:val="es-ES"/>
    </w:rPr>
  </w:style>
  <w:style w:type="paragraph" w:styleId="Ttulo">
    <w:name w:val="Title"/>
    <w:basedOn w:val="Normal"/>
    <w:link w:val="TtuloCar"/>
    <w:qFormat/>
    <w:rsid w:val="00D303E3"/>
    <w:pPr>
      <w:widowControl/>
      <w:autoSpaceDE/>
      <w:autoSpaceDN/>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rsid w:val="00D303E3"/>
    <w:rPr>
      <w:rFonts w:ascii="Arial" w:eastAsia="Times New Roman" w:hAnsi="Arial" w:cs="Arial"/>
      <w:b/>
      <w:bCs/>
      <w:lang w:val="es-ES" w:eastAsia="es-ES"/>
    </w:rPr>
  </w:style>
  <w:style w:type="table" w:customStyle="1" w:styleId="TableNormal">
    <w:name w:val="Table Normal"/>
    <w:rsid w:val="00D303E3"/>
    <w:pPr>
      <w:spacing w:after="200" w:line="276" w:lineRule="auto"/>
    </w:pPr>
    <w:rPr>
      <w:rFonts w:ascii="Calibri" w:eastAsia="Calibri" w:hAnsi="Calibri" w:cs="Calibri"/>
      <w:sz w:val="22"/>
      <w:szCs w:val="22"/>
      <w:lang w:eastAsia="es-CO"/>
    </w:rPr>
    <w:tblPr>
      <w:tblCellMar>
        <w:top w:w="0" w:type="dxa"/>
        <w:left w:w="0" w:type="dxa"/>
        <w:bottom w:w="0" w:type="dxa"/>
        <w:right w:w="0" w:type="dxa"/>
      </w:tblCellMar>
    </w:tblPr>
  </w:style>
  <w:style w:type="character" w:customStyle="1" w:styleId="Ninguno">
    <w:name w:val="Ninguno"/>
    <w:rsid w:val="00D303E3"/>
  </w:style>
  <w:style w:type="character" w:customStyle="1" w:styleId="Hyperlink0">
    <w:name w:val="Hyperlink.0"/>
    <w:basedOn w:val="Ninguno"/>
    <w:rsid w:val="00D303E3"/>
    <w:rPr>
      <w:rFonts w:ascii="Calibri" w:eastAsia="Calibri" w:hAnsi="Calibri" w:cs="Calibri"/>
      <w:b/>
      <w:bCs/>
      <w:i/>
      <w:iCs/>
      <w:color w:val="000000"/>
      <w:spacing w:val="48"/>
      <w:sz w:val="16"/>
      <w:szCs w:val="16"/>
      <w:u w:val="none" w:color="000000"/>
    </w:rPr>
  </w:style>
  <w:style w:type="character" w:styleId="Refdecomentario">
    <w:name w:val="annotation reference"/>
    <w:basedOn w:val="Fuentedeprrafopredeter"/>
    <w:uiPriority w:val="99"/>
    <w:semiHidden/>
    <w:unhideWhenUsed/>
    <w:rsid w:val="00D303E3"/>
    <w:rPr>
      <w:sz w:val="16"/>
      <w:szCs w:val="16"/>
    </w:rPr>
  </w:style>
  <w:style w:type="paragraph" w:styleId="Textocomentario">
    <w:name w:val="annotation text"/>
    <w:basedOn w:val="Normal"/>
    <w:link w:val="TextocomentarioCar"/>
    <w:uiPriority w:val="99"/>
    <w:semiHidden/>
    <w:unhideWhenUsed/>
    <w:rsid w:val="00D303E3"/>
    <w:pPr>
      <w:widowControl/>
      <w:autoSpaceDE/>
      <w:autoSpaceDN/>
      <w:spacing w:after="200"/>
    </w:pPr>
    <w:rPr>
      <w:rFonts w:ascii="Calibri" w:eastAsia="Calibri" w:hAnsi="Calibri" w:cs="Calibri"/>
      <w:sz w:val="20"/>
      <w:szCs w:val="20"/>
      <w:lang w:val="es-CO" w:eastAsia="es-CO"/>
    </w:rPr>
  </w:style>
  <w:style w:type="character" w:customStyle="1" w:styleId="TextocomentarioCar">
    <w:name w:val="Texto comentario Car"/>
    <w:basedOn w:val="Fuentedeprrafopredeter"/>
    <w:link w:val="Textocomentario"/>
    <w:uiPriority w:val="99"/>
    <w:semiHidden/>
    <w:rsid w:val="00D303E3"/>
    <w:rPr>
      <w:rFonts w:ascii="Calibri" w:eastAsia="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D303E3"/>
    <w:rPr>
      <w:b/>
      <w:bCs/>
    </w:rPr>
  </w:style>
  <w:style w:type="character" w:customStyle="1" w:styleId="AsuntodelcomentarioCar">
    <w:name w:val="Asunto del comentario Car"/>
    <w:basedOn w:val="TextocomentarioCar"/>
    <w:link w:val="Asuntodelcomentario"/>
    <w:uiPriority w:val="99"/>
    <w:semiHidden/>
    <w:rsid w:val="00D303E3"/>
    <w:rPr>
      <w:rFonts w:ascii="Calibri" w:eastAsia="Calibri" w:hAnsi="Calibri" w:cs="Calibri"/>
      <w:b/>
      <w:bCs/>
      <w:sz w:val="20"/>
      <w:szCs w:val="20"/>
      <w:lang w:eastAsia="es-CO"/>
    </w:rPr>
  </w:style>
  <w:style w:type="paragraph" w:styleId="Revisin">
    <w:name w:val="Revision"/>
    <w:hidden/>
    <w:uiPriority w:val="99"/>
    <w:semiHidden/>
    <w:rsid w:val="00D303E3"/>
    <w:rPr>
      <w:rFonts w:ascii="Calibri" w:eastAsia="Calibri" w:hAnsi="Calibri" w:cs="Calibri"/>
      <w:sz w:val="22"/>
      <w:szCs w:val="22"/>
      <w:lang w:eastAsia="es-CO"/>
    </w:rPr>
  </w:style>
  <w:style w:type="table" w:customStyle="1" w:styleId="Tablaconcuadrcula1">
    <w:name w:val="Tabla con cuadrícula1"/>
    <w:basedOn w:val="Tablanormal"/>
    <w:next w:val="Tablaconcuadrcula"/>
    <w:uiPriority w:val="39"/>
    <w:rsid w:val="00D303E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4403F6"/>
    <w:rPr>
      <w:color w:val="605E5C"/>
      <w:shd w:val="clear" w:color="auto" w:fill="E1DFDD"/>
    </w:rPr>
  </w:style>
  <w:style w:type="character" w:styleId="Hipervnculovisitado">
    <w:name w:val="FollowedHyperlink"/>
    <w:basedOn w:val="Fuentedeprrafopredeter"/>
    <w:uiPriority w:val="99"/>
    <w:semiHidden/>
    <w:unhideWhenUsed/>
    <w:rsid w:val="00270CC4"/>
    <w:rPr>
      <w:color w:val="954F72" w:themeColor="followedHyperlink"/>
      <w:u w:val="single"/>
    </w:rPr>
  </w:style>
  <w:style w:type="character" w:customStyle="1" w:styleId="UnresolvedMention">
    <w:name w:val="Unresolved Mention"/>
    <w:basedOn w:val="Fuentedeprrafopredeter"/>
    <w:uiPriority w:val="99"/>
    <w:semiHidden/>
    <w:unhideWhenUsed/>
    <w:rsid w:val="00C33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037186">
      <w:bodyDiv w:val="1"/>
      <w:marLeft w:val="0"/>
      <w:marRight w:val="0"/>
      <w:marTop w:val="0"/>
      <w:marBottom w:val="0"/>
      <w:divBdr>
        <w:top w:val="none" w:sz="0" w:space="0" w:color="auto"/>
        <w:left w:val="none" w:sz="0" w:space="0" w:color="auto"/>
        <w:bottom w:val="none" w:sz="0" w:space="0" w:color="auto"/>
        <w:right w:val="none" w:sz="0" w:space="0" w:color="auto"/>
      </w:divBdr>
    </w:div>
    <w:div w:id="240914786">
      <w:bodyDiv w:val="1"/>
      <w:marLeft w:val="0"/>
      <w:marRight w:val="0"/>
      <w:marTop w:val="0"/>
      <w:marBottom w:val="0"/>
      <w:divBdr>
        <w:top w:val="none" w:sz="0" w:space="0" w:color="auto"/>
        <w:left w:val="none" w:sz="0" w:space="0" w:color="auto"/>
        <w:bottom w:val="none" w:sz="0" w:space="0" w:color="auto"/>
        <w:right w:val="none" w:sz="0" w:space="0" w:color="auto"/>
      </w:divBdr>
    </w:div>
    <w:div w:id="260728383">
      <w:bodyDiv w:val="1"/>
      <w:marLeft w:val="0"/>
      <w:marRight w:val="0"/>
      <w:marTop w:val="0"/>
      <w:marBottom w:val="0"/>
      <w:divBdr>
        <w:top w:val="none" w:sz="0" w:space="0" w:color="auto"/>
        <w:left w:val="none" w:sz="0" w:space="0" w:color="auto"/>
        <w:bottom w:val="none" w:sz="0" w:space="0" w:color="auto"/>
        <w:right w:val="none" w:sz="0" w:space="0" w:color="auto"/>
      </w:divBdr>
    </w:div>
    <w:div w:id="512841264">
      <w:bodyDiv w:val="1"/>
      <w:marLeft w:val="0"/>
      <w:marRight w:val="0"/>
      <w:marTop w:val="0"/>
      <w:marBottom w:val="0"/>
      <w:divBdr>
        <w:top w:val="none" w:sz="0" w:space="0" w:color="auto"/>
        <w:left w:val="none" w:sz="0" w:space="0" w:color="auto"/>
        <w:bottom w:val="none" w:sz="0" w:space="0" w:color="auto"/>
        <w:right w:val="none" w:sz="0" w:space="0" w:color="auto"/>
      </w:divBdr>
    </w:div>
    <w:div w:id="569081047">
      <w:bodyDiv w:val="1"/>
      <w:marLeft w:val="0"/>
      <w:marRight w:val="0"/>
      <w:marTop w:val="0"/>
      <w:marBottom w:val="0"/>
      <w:divBdr>
        <w:top w:val="none" w:sz="0" w:space="0" w:color="auto"/>
        <w:left w:val="none" w:sz="0" w:space="0" w:color="auto"/>
        <w:bottom w:val="none" w:sz="0" w:space="0" w:color="auto"/>
        <w:right w:val="none" w:sz="0" w:space="0" w:color="auto"/>
      </w:divBdr>
    </w:div>
    <w:div w:id="595790687">
      <w:bodyDiv w:val="1"/>
      <w:marLeft w:val="0"/>
      <w:marRight w:val="0"/>
      <w:marTop w:val="0"/>
      <w:marBottom w:val="0"/>
      <w:divBdr>
        <w:top w:val="none" w:sz="0" w:space="0" w:color="auto"/>
        <w:left w:val="none" w:sz="0" w:space="0" w:color="auto"/>
        <w:bottom w:val="none" w:sz="0" w:space="0" w:color="auto"/>
        <w:right w:val="none" w:sz="0" w:space="0" w:color="auto"/>
      </w:divBdr>
    </w:div>
    <w:div w:id="611060881">
      <w:bodyDiv w:val="1"/>
      <w:marLeft w:val="0"/>
      <w:marRight w:val="0"/>
      <w:marTop w:val="0"/>
      <w:marBottom w:val="0"/>
      <w:divBdr>
        <w:top w:val="none" w:sz="0" w:space="0" w:color="auto"/>
        <w:left w:val="none" w:sz="0" w:space="0" w:color="auto"/>
        <w:bottom w:val="none" w:sz="0" w:space="0" w:color="auto"/>
        <w:right w:val="none" w:sz="0" w:space="0" w:color="auto"/>
      </w:divBdr>
    </w:div>
    <w:div w:id="739408285">
      <w:bodyDiv w:val="1"/>
      <w:marLeft w:val="0"/>
      <w:marRight w:val="0"/>
      <w:marTop w:val="0"/>
      <w:marBottom w:val="0"/>
      <w:divBdr>
        <w:top w:val="none" w:sz="0" w:space="0" w:color="auto"/>
        <w:left w:val="none" w:sz="0" w:space="0" w:color="auto"/>
        <w:bottom w:val="none" w:sz="0" w:space="0" w:color="auto"/>
        <w:right w:val="none" w:sz="0" w:space="0" w:color="auto"/>
      </w:divBdr>
    </w:div>
    <w:div w:id="740832949">
      <w:bodyDiv w:val="1"/>
      <w:marLeft w:val="0"/>
      <w:marRight w:val="0"/>
      <w:marTop w:val="0"/>
      <w:marBottom w:val="0"/>
      <w:divBdr>
        <w:top w:val="none" w:sz="0" w:space="0" w:color="auto"/>
        <w:left w:val="none" w:sz="0" w:space="0" w:color="auto"/>
        <w:bottom w:val="none" w:sz="0" w:space="0" w:color="auto"/>
        <w:right w:val="none" w:sz="0" w:space="0" w:color="auto"/>
      </w:divBdr>
    </w:div>
    <w:div w:id="755326434">
      <w:bodyDiv w:val="1"/>
      <w:marLeft w:val="0"/>
      <w:marRight w:val="0"/>
      <w:marTop w:val="0"/>
      <w:marBottom w:val="0"/>
      <w:divBdr>
        <w:top w:val="none" w:sz="0" w:space="0" w:color="auto"/>
        <w:left w:val="none" w:sz="0" w:space="0" w:color="auto"/>
        <w:bottom w:val="none" w:sz="0" w:space="0" w:color="auto"/>
        <w:right w:val="none" w:sz="0" w:space="0" w:color="auto"/>
      </w:divBdr>
    </w:div>
    <w:div w:id="758673687">
      <w:bodyDiv w:val="1"/>
      <w:marLeft w:val="0"/>
      <w:marRight w:val="0"/>
      <w:marTop w:val="0"/>
      <w:marBottom w:val="0"/>
      <w:divBdr>
        <w:top w:val="none" w:sz="0" w:space="0" w:color="auto"/>
        <w:left w:val="none" w:sz="0" w:space="0" w:color="auto"/>
        <w:bottom w:val="none" w:sz="0" w:space="0" w:color="auto"/>
        <w:right w:val="none" w:sz="0" w:space="0" w:color="auto"/>
      </w:divBdr>
    </w:div>
    <w:div w:id="779491187">
      <w:bodyDiv w:val="1"/>
      <w:marLeft w:val="0"/>
      <w:marRight w:val="0"/>
      <w:marTop w:val="0"/>
      <w:marBottom w:val="0"/>
      <w:divBdr>
        <w:top w:val="none" w:sz="0" w:space="0" w:color="auto"/>
        <w:left w:val="none" w:sz="0" w:space="0" w:color="auto"/>
        <w:bottom w:val="none" w:sz="0" w:space="0" w:color="auto"/>
        <w:right w:val="none" w:sz="0" w:space="0" w:color="auto"/>
      </w:divBdr>
    </w:div>
    <w:div w:id="781926283">
      <w:bodyDiv w:val="1"/>
      <w:marLeft w:val="0"/>
      <w:marRight w:val="0"/>
      <w:marTop w:val="0"/>
      <w:marBottom w:val="0"/>
      <w:divBdr>
        <w:top w:val="none" w:sz="0" w:space="0" w:color="auto"/>
        <w:left w:val="none" w:sz="0" w:space="0" w:color="auto"/>
        <w:bottom w:val="none" w:sz="0" w:space="0" w:color="auto"/>
        <w:right w:val="none" w:sz="0" w:space="0" w:color="auto"/>
      </w:divBdr>
    </w:div>
    <w:div w:id="782573348">
      <w:bodyDiv w:val="1"/>
      <w:marLeft w:val="0"/>
      <w:marRight w:val="0"/>
      <w:marTop w:val="0"/>
      <w:marBottom w:val="0"/>
      <w:divBdr>
        <w:top w:val="none" w:sz="0" w:space="0" w:color="auto"/>
        <w:left w:val="none" w:sz="0" w:space="0" w:color="auto"/>
        <w:bottom w:val="none" w:sz="0" w:space="0" w:color="auto"/>
        <w:right w:val="none" w:sz="0" w:space="0" w:color="auto"/>
      </w:divBdr>
    </w:div>
    <w:div w:id="793670942">
      <w:bodyDiv w:val="1"/>
      <w:marLeft w:val="0"/>
      <w:marRight w:val="0"/>
      <w:marTop w:val="0"/>
      <w:marBottom w:val="0"/>
      <w:divBdr>
        <w:top w:val="none" w:sz="0" w:space="0" w:color="auto"/>
        <w:left w:val="none" w:sz="0" w:space="0" w:color="auto"/>
        <w:bottom w:val="none" w:sz="0" w:space="0" w:color="auto"/>
        <w:right w:val="none" w:sz="0" w:space="0" w:color="auto"/>
      </w:divBdr>
    </w:div>
    <w:div w:id="869613611">
      <w:bodyDiv w:val="1"/>
      <w:marLeft w:val="0"/>
      <w:marRight w:val="0"/>
      <w:marTop w:val="0"/>
      <w:marBottom w:val="0"/>
      <w:divBdr>
        <w:top w:val="none" w:sz="0" w:space="0" w:color="auto"/>
        <w:left w:val="none" w:sz="0" w:space="0" w:color="auto"/>
        <w:bottom w:val="none" w:sz="0" w:space="0" w:color="auto"/>
        <w:right w:val="none" w:sz="0" w:space="0" w:color="auto"/>
      </w:divBdr>
    </w:div>
    <w:div w:id="925843175">
      <w:bodyDiv w:val="1"/>
      <w:marLeft w:val="0"/>
      <w:marRight w:val="0"/>
      <w:marTop w:val="0"/>
      <w:marBottom w:val="0"/>
      <w:divBdr>
        <w:top w:val="none" w:sz="0" w:space="0" w:color="auto"/>
        <w:left w:val="none" w:sz="0" w:space="0" w:color="auto"/>
        <w:bottom w:val="none" w:sz="0" w:space="0" w:color="auto"/>
        <w:right w:val="none" w:sz="0" w:space="0" w:color="auto"/>
      </w:divBdr>
    </w:div>
    <w:div w:id="934705146">
      <w:bodyDiv w:val="1"/>
      <w:marLeft w:val="0"/>
      <w:marRight w:val="0"/>
      <w:marTop w:val="0"/>
      <w:marBottom w:val="0"/>
      <w:divBdr>
        <w:top w:val="none" w:sz="0" w:space="0" w:color="auto"/>
        <w:left w:val="none" w:sz="0" w:space="0" w:color="auto"/>
        <w:bottom w:val="none" w:sz="0" w:space="0" w:color="auto"/>
        <w:right w:val="none" w:sz="0" w:space="0" w:color="auto"/>
      </w:divBdr>
    </w:div>
    <w:div w:id="1095633228">
      <w:bodyDiv w:val="1"/>
      <w:marLeft w:val="0"/>
      <w:marRight w:val="0"/>
      <w:marTop w:val="0"/>
      <w:marBottom w:val="0"/>
      <w:divBdr>
        <w:top w:val="none" w:sz="0" w:space="0" w:color="auto"/>
        <w:left w:val="none" w:sz="0" w:space="0" w:color="auto"/>
        <w:bottom w:val="none" w:sz="0" w:space="0" w:color="auto"/>
        <w:right w:val="none" w:sz="0" w:space="0" w:color="auto"/>
      </w:divBdr>
    </w:div>
    <w:div w:id="1121220170">
      <w:bodyDiv w:val="1"/>
      <w:marLeft w:val="0"/>
      <w:marRight w:val="0"/>
      <w:marTop w:val="0"/>
      <w:marBottom w:val="0"/>
      <w:divBdr>
        <w:top w:val="none" w:sz="0" w:space="0" w:color="auto"/>
        <w:left w:val="none" w:sz="0" w:space="0" w:color="auto"/>
        <w:bottom w:val="none" w:sz="0" w:space="0" w:color="auto"/>
        <w:right w:val="none" w:sz="0" w:space="0" w:color="auto"/>
      </w:divBdr>
    </w:div>
    <w:div w:id="1193420047">
      <w:bodyDiv w:val="1"/>
      <w:marLeft w:val="0"/>
      <w:marRight w:val="0"/>
      <w:marTop w:val="0"/>
      <w:marBottom w:val="0"/>
      <w:divBdr>
        <w:top w:val="none" w:sz="0" w:space="0" w:color="auto"/>
        <w:left w:val="none" w:sz="0" w:space="0" w:color="auto"/>
        <w:bottom w:val="none" w:sz="0" w:space="0" w:color="auto"/>
        <w:right w:val="none" w:sz="0" w:space="0" w:color="auto"/>
      </w:divBdr>
    </w:div>
    <w:div w:id="1663661660">
      <w:bodyDiv w:val="1"/>
      <w:marLeft w:val="0"/>
      <w:marRight w:val="0"/>
      <w:marTop w:val="0"/>
      <w:marBottom w:val="0"/>
      <w:divBdr>
        <w:top w:val="none" w:sz="0" w:space="0" w:color="auto"/>
        <w:left w:val="none" w:sz="0" w:space="0" w:color="auto"/>
        <w:bottom w:val="none" w:sz="0" w:space="0" w:color="auto"/>
        <w:right w:val="none" w:sz="0" w:space="0" w:color="auto"/>
      </w:divBdr>
    </w:div>
    <w:div w:id="1776704483">
      <w:bodyDiv w:val="1"/>
      <w:marLeft w:val="0"/>
      <w:marRight w:val="0"/>
      <w:marTop w:val="0"/>
      <w:marBottom w:val="0"/>
      <w:divBdr>
        <w:top w:val="none" w:sz="0" w:space="0" w:color="auto"/>
        <w:left w:val="none" w:sz="0" w:space="0" w:color="auto"/>
        <w:bottom w:val="none" w:sz="0" w:space="0" w:color="auto"/>
        <w:right w:val="none" w:sz="0" w:space="0" w:color="auto"/>
      </w:divBdr>
    </w:div>
    <w:div w:id="1970085611">
      <w:bodyDiv w:val="1"/>
      <w:marLeft w:val="0"/>
      <w:marRight w:val="0"/>
      <w:marTop w:val="0"/>
      <w:marBottom w:val="0"/>
      <w:divBdr>
        <w:top w:val="none" w:sz="0" w:space="0" w:color="auto"/>
        <w:left w:val="none" w:sz="0" w:space="0" w:color="auto"/>
        <w:bottom w:val="none" w:sz="0" w:space="0" w:color="auto"/>
        <w:right w:val="none" w:sz="0" w:space="0" w:color="auto"/>
      </w:divBdr>
    </w:div>
    <w:div w:id="21345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pository.eafit.edu.co/bitstream/handle/10784/15673/Sara_Casta%C3%B1oLeon_2019.pdf?sequence=2&amp;isAllowed=y" TargetMode="External"/><Relationship Id="rId18" Type="http://schemas.openxmlformats.org/officeDocument/2006/relationships/hyperlink" Target="https://www.boe.es/buscar/act.php?id=BOE-A-2021-1529" TargetMode="External"/><Relationship Id="rId26" Type="http://schemas.openxmlformats.org/officeDocument/2006/relationships/hyperlink" Target="https://www.who.int/violence_injury_prevention/violence/workplace/en/" TargetMode="External"/><Relationship Id="rId3" Type="http://schemas.openxmlformats.org/officeDocument/2006/relationships/styles" Target="styles.xml"/><Relationship Id="rId21" Type="http://schemas.openxmlformats.org/officeDocument/2006/relationships/hyperlink" Target="https://nuhw.org/covid-19/covid-19-healthcare-workers-bill-of-right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mnesty.org/download/Documents/POL4025722020ENGLISH.PDF" TargetMode="External"/><Relationship Id="rId17" Type="http://schemas.openxmlformats.org/officeDocument/2006/relationships/hyperlink" Target="https://www.ins.gov.co/Noticias/Paginas/coronavirus-personal-salud.aspx" TargetMode="External"/><Relationship Id="rId25" Type="http://schemas.openxmlformats.org/officeDocument/2006/relationships/hyperlink" Target="https://www.who.int/news-room/detail/28-04-2020-who-calls-for-healthy-safe-and-decent-working-conditions-for-all-health-workers-amidst-covid-19-pandemic"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rance24.com/es/programas/econom%C3%ADa/20210122-monedas-italia-sanitarios-pandemia-homenaje" TargetMode="External"/><Relationship Id="rId20" Type="http://schemas.openxmlformats.org/officeDocument/2006/relationships/hyperlink" Target="https://www.minsalud.gov.co/salud/publica/PET/Paginas/Covid-19_copia.aspx" TargetMode="External"/><Relationship Id="rId29" Type="http://schemas.openxmlformats.org/officeDocument/2006/relationships/hyperlink" Target="https://www.who.int/director-general/speeches/detail/director-general-s-opening-remarks-at-the-world-health-assembly-24-may-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005_1992_pr004.html" TargetMode="External"/><Relationship Id="rId24" Type="http://schemas.openxmlformats.org/officeDocument/2006/relationships/hyperlink" Target="https://covid19.who.int/?adgroupsurvey=%7badgroupsurvey%7d&amp;gclid=CjwKCAjwxo6IBhBKEiwAXSYBs3rweDt-gXPejvYH2jS5clRgzknoPXy7ilExSml4tZRNNOa847_V2hoC_-YQAvD_BwE" TargetMode="External"/><Relationship Id="rId32" Type="http://schemas.openxmlformats.org/officeDocument/2006/relationships/hyperlink" Target="https://www.ins.gov.co/Noticias/paginas/coronavirus.aspx" TargetMode="External"/><Relationship Id="rId5" Type="http://schemas.openxmlformats.org/officeDocument/2006/relationships/webSettings" Target="webSettings.xml"/><Relationship Id="rId15" Type="http://schemas.openxmlformats.org/officeDocument/2006/relationships/hyperlink" Target="https://elpais.com/sociedad/2020-06-03/los-sanitarios-en-primera-linea-contra-la-covid-19-premio-princesa-de-asturias-de-la-concordia.html" TargetMode="External"/><Relationship Id="rId23" Type="http://schemas.openxmlformats.org/officeDocument/2006/relationships/hyperlink" Target="https://www.who.int/es/dg/speeches/detail/who-director-general-s-opening-remarks-at-the-media-briefing-on-covid-19---11-march-2020" TargetMode="External"/><Relationship Id="rId28" Type="http://schemas.openxmlformats.org/officeDocument/2006/relationships/hyperlink" Target="https://www.statista.com/statistics/1043366/novel-coronavirus-2019ncov-cases-worldwide-by-country/" TargetMode="External"/><Relationship Id="rId36" Type="http://schemas.openxmlformats.org/officeDocument/2006/relationships/theme" Target="theme/theme1.xml"/><Relationship Id="rId10" Type="http://schemas.openxmlformats.org/officeDocument/2006/relationships/hyperlink" Target="http://www.secretariasenado.gov.co/senado/basedoc/ley_0005_1992_pr007.html" TargetMode="External"/><Relationship Id="rId19" Type="http://schemas.openxmlformats.org/officeDocument/2006/relationships/hyperlink" Target="https://www.minsalud.gov.co/Paginas/Minsalud-rechaza-los-atentados-contra-la-Mision-Medica.aspx" TargetMode="External"/><Relationship Id="rId31" Type="http://schemas.openxmlformats.org/officeDocument/2006/relationships/hyperlink" Target="https://www.procuraduria.gov.co/portal/Procurador-pidio-vincular-al-personal-de-la-salud-en-condiciones-dignas_-decentes-y-de-estabilidad-laboral.news" TargetMode="External"/><Relationship Id="rId4" Type="http://schemas.openxmlformats.org/officeDocument/2006/relationships/settings" Target="settings.xml"/><Relationship Id="rId9" Type="http://schemas.openxmlformats.org/officeDocument/2006/relationships/hyperlink" Target="http://www.secretariasenado.gov.co/senado/basedoc/ley_0005_1992_pr007.html" TargetMode="External"/><Relationship Id="rId14" Type="http://schemas.openxmlformats.org/officeDocument/2006/relationships/hyperlink" Target="https://www.icn.ch/news/more-600-nurses-die-covid-19-worldwide" TargetMode="External"/><Relationship Id="rId22" Type="http://schemas.openxmlformats.org/officeDocument/2006/relationships/hyperlink" Target="https://www.euro.who.int/en/health-topics/health-emergencies/coronavirus-covid-19/technical-guidance/strengthening-the-health-system-response-to-covid-19/strengthening-the-health-system-response-to-covid-19-policy-brief/strengthening-the-health-system-response-to-covid-19-recommendations-for-the-who-european-region-policy-brief,-1-april-2020" TargetMode="External"/><Relationship Id="rId27" Type="http://schemas.openxmlformats.org/officeDocument/2006/relationships/hyperlink" Target="https://www.semana.com/nacion/articulo/colombia-hoy-aumento-del-19-por-ciento-en-ataques-a-mision-medica-segun-minsalud/681755" TargetMode="External"/><Relationship Id="rId30" Type="http://schemas.openxmlformats.org/officeDocument/2006/relationships/hyperlink" Target="https://www.paho.org/es/noticias/2-9-2020-cerca-570000-trabajadores-salud-se-han-infectado-2500-han-muerto-por-covid-19"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Henry.correal@camara.gov.c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C193-DFB2-4AA6-A93D-BD1E5FF2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50</Pages>
  <Words>18729</Words>
  <Characters>103013</Characters>
  <Application>Microsoft Office Word</Application>
  <DocSecurity>0</DocSecurity>
  <Lines>858</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Vergara</dc:creator>
  <cp:keywords/>
  <dc:description/>
  <cp:lastModifiedBy>Katerin Yulieth Vergara Tova</cp:lastModifiedBy>
  <cp:revision>49</cp:revision>
  <dcterms:created xsi:type="dcterms:W3CDTF">2022-08-29T16:05:00Z</dcterms:created>
  <dcterms:modified xsi:type="dcterms:W3CDTF">2022-09-19T20:25:00Z</dcterms:modified>
</cp:coreProperties>
</file>